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58" w:rsidRDefault="004E2A58" w:rsidP="004E2A58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align>top</wp:align>
            </wp:positionV>
            <wp:extent cx="1257300" cy="1143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:rsidR="004E2A58" w:rsidRDefault="004E2A58" w:rsidP="004E2A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4E2A58" w:rsidRDefault="004E2A58" w:rsidP="004E2A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«НУКУТСКИЙ  РАЙОН»</w:t>
      </w:r>
    </w:p>
    <w:p w:rsidR="004E2A58" w:rsidRDefault="004E2A58" w:rsidP="004E2A58">
      <w:pPr>
        <w:jc w:val="center"/>
        <w:rPr>
          <w:rFonts w:ascii="Times New Roman" w:hAnsi="Times New Roman" w:cs="Times New Roman"/>
          <w:b/>
          <w:bCs/>
        </w:rPr>
      </w:pPr>
    </w:p>
    <w:p w:rsidR="004E2A58" w:rsidRDefault="004E2A58" w:rsidP="004E2A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4E2A58" w:rsidRDefault="004E2A58" w:rsidP="004E2A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4E2A58" w:rsidRDefault="004E2A58" w:rsidP="004E2A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«НУКУТСКИЙ РАЙОН»</w:t>
      </w:r>
    </w:p>
    <w:p w:rsidR="004E2A58" w:rsidRDefault="004E2A58" w:rsidP="004E2A58">
      <w:pPr>
        <w:jc w:val="center"/>
        <w:rPr>
          <w:rFonts w:ascii="Times New Roman" w:hAnsi="Times New Roman" w:cs="Times New Roman"/>
        </w:rPr>
      </w:pPr>
    </w:p>
    <w:p w:rsidR="004E2A58" w:rsidRDefault="004E2A58" w:rsidP="004E2A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4E2A58" w:rsidRDefault="004E2A58" w:rsidP="004E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мая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№ 250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п. Новонукутский</w:t>
      </w:r>
    </w:p>
    <w:p w:rsidR="004E2A58" w:rsidRDefault="004E2A58" w:rsidP="004E2A58">
      <w:pPr>
        <w:rPr>
          <w:rFonts w:ascii="Times New Roman" w:hAnsi="Times New Roman" w:cs="Times New Roman"/>
        </w:rPr>
      </w:pPr>
    </w:p>
    <w:p w:rsidR="004E2A58" w:rsidRDefault="004E2A58" w:rsidP="004E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Положения </w:t>
      </w:r>
    </w:p>
    <w:p w:rsidR="004E2A58" w:rsidRDefault="004E2A58" w:rsidP="004E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оплате труда работников </w:t>
      </w:r>
    </w:p>
    <w:p w:rsidR="004E2A58" w:rsidRDefault="004E2A58" w:rsidP="004E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бюджетного учреждения</w:t>
      </w:r>
    </w:p>
    <w:p w:rsidR="004E2A58" w:rsidRDefault="004E2A58" w:rsidP="004E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«Газета «Свет Октября» </w:t>
      </w:r>
    </w:p>
    <w:p w:rsidR="004E2A58" w:rsidRDefault="004E2A58" w:rsidP="004E2A58">
      <w:pPr>
        <w:ind w:firstLine="720"/>
        <w:jc w:val="both"/>
        <w:rPr>
          <w:rFonts w:ascii="Times New Roman" w:hAnsi="Times New Roman" w:cs="Times New Roman"/>
        </w:rPr>
      </w:pPr>
    </w:p>
    <w:p w:rsidR="004E2A58" w:rsidRDefault="004E2A58" w:rsidP="004E2A5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со статьями 135, 144 и 145 Трудового кодекса Российской Федерации, статьей 53 Федерального Закона от 06.10.2003 года №131-ФЗ «Об общих принципах организации местного самоуправления в Российской Федерации», руководствуясь статьей 35 Устава муниципального образования «Нукутский район», Администрация </w:t>
      </w:r>
    </w:p>
    <w:p w:rsidR="004E2A58" w:rsidRDefault="004E2A58" w:rsidP="004E2A58">
      <w:pPr>
        <w:ind w:firstLine="720"/>
        <w:jc w:val="both"/>
        <w:rPr>
          <w:rFonts w:ascii="Times New Roman" w:hAnsi="Times New Roman" w:cs="Times New Roman"/>
        </w:rPr>
      </w:pPr>
    </w:p>
    <w:p w:rsidR="004E2A58" w:rsidRDefault="004E2A58" w:rsidP="004E2A58">
      <w:pPr>
        <w:ind w:firstLine="720"/>
        <w:jc w:val="both"/>
        <w:rPr>
          <w:rFonts w:ascii="Times New Roman" w:hAnsi="Times New Roman" w:cs="Times New Roman"/>
        </w:rPr>
      </w:pPr>
    </w:p>
    <w:p w:rsidR="004E2A58" w:rsidRDefault="004E2A58" w:rsidP="004E2A58">
      <w:pPr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ПОСТАНОВЛЯЕТ:</w:t>
      </w:r>
    </w:p>
    <w:p w:rsidR="004E2A58" w:rsidRDefault="004E2A58" w:rsidP="004E2A58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4E2A58" w:rsidRDefault="004E2A58" w:rsidP="004E2A58">
      <w:pPr>
        <w:pStyle w:val="a7"/>
        <w:widowControl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E2A58" w:rsidRDefault="004E2A58" w:rsidP="004E2A58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об оплате труда работников муниципального бюджетного учреждения «Газета «Свет Октября» (далее – Положение) (Приложение №1).</w:t>
      </w:r>
    </w:p>
    <w:p w:rsidR="004E2A58" w:rsidRDefault="004E2A58" w:rsidP="004E2A58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образования «Нукутский район» от 12.07.2018 года №322 «Об утверждении Положения об оплате труда работников Муниципального бюджетного учреждения «Газета «Свет Октября».</w:t>
      </w:r>
    </w:p>
    <w:p w:rsidR="004E2A58" w:rsidRDefault="004E2A58" w:rsidP="004E2A58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распространяется на правоотношения, возникшие с 01 февраля.2019 года.</w:t>
      </w:r>
    </w:p>
    <w:p w:rsidR="004E2A58" w:rsidRDefault="004E2A58" w:rsidP="004E2A58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4E2A58" w:rsidRDefault="004E2A58" w:rsidP="004E2A58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E2A58" w:rsidRDefault="004E2A58" w:rsidP="004E2A58">
      <w:pPr>
        <w:ind w:firstLine="720"/>
        <w:jc w:val="both"/>
        <w:rPr>
          <w:rFonts w:ascii="Times New Roman" w:hAnsi="Times New Roman" w:cs="Times New Roman"/>
        </w:rPr>
      </w:pPr>
    </w:p>
    <w:p w:rsidR="004E2A58" w:rsidRDefault="004E2A58" w:rsidP="004E2A58">
      <w:pPr>
        <w:ind w:firstLine="720"/>
        <w:jc w:val="both"/>
        <w:rPr>
          <w:rFonts w:ascii="Times New Roman" w:hAnsi="Times New Roman" w:cs="Times New Roman"/>
        </w:rPr>
      </w:pPr>
    </w:p>
    <w:p w:rsidR="004E2A58" w:rsidRDefault="004E2A58" w:rsidP="004E2A5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 Гомбоев</w:t>
      </w:r>
    </w:p>
    <w:p w:rsidR="004E2A58" w:rsidRDefault="004E2A58" w:rsidP="004E2A58">
      <w:pPr>
        <w:ind w:left="709"/>
        <w:jc w:val="center"/>
        <w:rPr>
          <w:rFonts w:ascii="Times New Roman" w:hAnsi="Times New Roman" w:cs="Times New Roman"/>
          <w:b/>
        </w:rPr>
      </w:pPr>
    </w:p>
    <w:p w:rsidR="004E2A58" w:rsidRDefault="004E2A58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4E2A58" w:rsidRDefault="004E2A58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4E2A58" w:rsidRDefault="004E2A58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4E2A58" w:rsidRDefault="004E2A58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4E2A58" w:rsidRDefault="004E2A58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0D0D1F" w:rsidRDefault="000D0D1F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D0D1F" w:rsidRDefault="000D0D1F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D0D1F" w:rsidRDefault="000D0D1F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МО «Нукутский район»</w:t>
      </w:r>
    </w:p>
    <w:p w:rsidR="0084680C" w:rsidRPr="000D0D1F" w:rsidRDefault="000D0D1F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от 07.05.2019 г. № 250</w:t>
      </w:r>
      <w:r w:rsidR="0084680C" w:rsidRPr="000D0D1F">
        <w:rPr>
          <w:sz w:val="24"/>
          <w:szCs w:val="24"/>
        </w:rPr>
        <w:t xml:space="preserve"> </w:t>
      </w: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rPr>
          <w:smallCaps/>
          <w:color w:val="000000"/>
          <w:sz w:val="24"/>
          <w:szCs w:val="24"/>
        </w:rPr>
      </w:pPr>
    </w:p>
    <w:p w:rsidR="000F2710" w:rsidRPr="000D0D1F" w:rsidRDefault="000F2710" w:rsidP="000D0D1F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0D0D1F">
        <w:rPr>
          <w:sz w:val="24"/>
          <w:szCs w:val="24"/>
        </w:rPr>
        <w:t>Положение</w:t>
      </w:r>
    </w:p>
    <w:p w:rsidR="000F2710" w:rsidRPr="000D0D1F" w:rsidRDefault="000F2710" w:rsidP="000D0D1F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0D0D1F">
        <w:rPr>
          <w:sz w:val="24"/>
          <w:szCs w:val="24"/>
        </w:rPr>
        <w:t xml:space="preserve">об оплате труда работников Муниципального </w:t>
      </w:r>
    </w:p>
    <w:p w:rsidR="000F2710" w:rsidRPr="000D0D1F" w:rsidRDefault="000F2710" w:rsidP="000D0D1F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0D0D1F">
        <w:rPr>
          <w:sz w:val="24"/>
          <w:szCs w:val="24"/>
        </w:rPr>
        <w:t xml:space="preserve">бюджетного учреждения «Газета «Свет Октября» </w:t>
      </w:r>
    </w:p>
    <w:p w:rsidR="000F2710" w:rsidRPr="000D0D1F" w:rsidRDefault="000F2710" w:rsidP="000D0D1F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0D0D1F">
        <w:rPr>
          <w:sz w:val="24"/>
          <w:szCs w:val="24"/>
        </w:rPr>
        <w:t>к Коллективному договору МБУ «Газета «Свет Октября» на 2019 – 2021 гг.</w:t>
      </w:r>
    </w:p>
    <w:p w:rsidR="000F2710" w:rsidRPr="000D0D1F" w:rsidRDefault="000F2710" w:rsidP="000D0D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0D0D1F">
        <w:rPr>
          <w:sz w:val="24"/>
          <w:szCs w:val="24"/>
        </w:rPr>
        <w:t>1. Общие положения</w:t>
      </w:r>
    </w:p>
    <w:p w:rsidR="000F2710" w:rsidRPr="000D0D1F" w:rsidRDefault="000F2710" w:rsidP="000D0D1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0D0D1F">
        <w:rPr>
          <w:sz w:val="24"/>
          <w:szCs w:val="24"/>
        </w:rPr>
        <w:t xml:space="preserve"> Настоящее Положение об оплате труда работников муниципального бюджетного учреждения «Газета «Свет Октября» (далее - Положение) регулирует порядок и условия оплаты труда работников, других выплат работников муниципального бюджетного учреждения «Газета «Свез Октября» (далее - работники Учреждения, Учреждени</w:t>
      </w:r>
      <w:r w:rsidR="0084680C" w:rsidRPr="000D0D1F">
        <w:rPr>
          <w:sz w:val="24"/>
          <w:szCs w:val="24"/>
        </w:rPr>
        <w:t xml:space="preserve">е), разработано в соответствии </w:t>
      </w:r>
      <w:proofErr w:type="gramStart"/>
      <w:r w:rsidR="0084680C" w:rsidRPr="000D0D1F">
        <w:rPr>
          <w:sz w:val="24"/>
          <w:szCs w:val="24"/>
        </w:rPr>
        <w:t>с</w:t>
      </w:r>
      <w:proofErr w:type="gramEnd"/>
      <w:r w:rsidRPr="000D0D1F">
        <w:rPr>
          <w:sz w:val="24"/>
          <w:szCs w:val="24"/>
        </w:rPr>
        <w:t>:</w:t>
      </w:r>
    </w:p>
    <w:p w:rsidR="000F2710" w:rsidRPr="000D0D1F" w:rsidRDefault="000F2710" w:rsidP="000D0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0D0D1F">
        <w:rPr>
          <w:sz w:val="24"/>
          <w:szCs w:val="24"/>
        </w:rPr>
        <w:t xml:space="preserve"> приказом Министерства здравоохранения социального развития Российской Федерации от 29 мая 2008 г</w:t>
      </w:r>
      <w:r w:rsidR="00EB6541">
        <w:rPr>
          <w:sz w:val="24"/>
          <w:szCs w:val="24"/>
        </w:rPr>
        <w:t>ода</w:t>
      </w:r>
      <w:r w:rsidRPr="000D0D1F">
        <w:rPr>
          <w:sz w:val="24"/>
          <w:szCs w:val="24"/>
        </w:rPr>
        <w:t xml:space="preserve"> № 248н «Об утверждении профессиональных квалификационных групп общеотраслевых профессий рабочих» (с изменениями и дополнениями);</w:t>
      </w:r>
    </w:p>
    <w:p w:rsidR="000F2710" w:rsidRPr="000D0D1F" w:rsidRDefault="000F2710" w:rsidP="000D0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0D0D1F">
        <w:rPr>
          <w:sz w:val="24"/>
          <w:szCs w:val="24"/>
        </w:rPr>
        <w:t>приказом Министерства здравоохранения социального развития Российской Федерации от 18 июля 2008</w:t>
      </w:r>
      <w:r w:rsidR="006826CC">
        <w:rPr>
          <w:sz w:val="24"/>
          <w:szCs w:val="24"/>
        </w:rPr>
        <w:t xml:space="preserve"> </w:t>
      </w:r>
      <w:r w:rsidRPr="000D0D1F">
        <w:rPr>
          <w:sz w:val="24"/>
          <w:szCs w:val="24"/>
        </w:rPr>
        <w:t>г</w:t>
      </w:r>
      <w:r w:rsidR="006826CC">
        <w:rPr>
          <w:sz w:val="24"/>
          <w:szCs w:val="24"/>
        </w:rPr>
        <w:t>ода</w:t>
      </w:r>
      <w:r w:rsidRPr="000D0D1F">
        <w:rPr>
          <w:sz w:val="24"/>
          <w:szCs w:val="24"/>
        </w:rPr>
        <w:t xml:space="preserve"> № 342н «Профессиональные квалификационные группы должностей работников печатных средств массовых информаций»;</w:t>
      </w:r>
    </w:p>
    <w:p w:rsidR="000F2710" w:rsidRPr="000D0D1F" w:rsidRDefault="000F2710" w:rsidP="000D0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0D0D1F">
        <w:rPr>
          <w:sz w:val="24"/>
          <w:szCs w:val="24"/>
        </w:rPr>
        <w:t xml:space="preserve">Постановлением Правительства РФ от 24.12.2007 </w:t>
      </w:r>
      <w:r w:rsidR="006826CC">
        <w:rPr>
          <w:sz w:val="24"/>
          <w:szCs w:val="24"/>
        </w:rPr>
        <w:t xml:space="preserve">года </w:t>
      </w:r>
      <w:r w:rsidRPr="000D0D1F">
        <w:rPr>
          <w:sz w:val="24"/>
          <w:szCs w:val="24"/>
        </w:rPr>
        <w:t>№ 922 (ред. от 10.12.2016) «Об особенностях порядка исчисления средней заработной платы»;</w:t>
      </w:r>
    </w:p>
    <w:p w:rsidR="0084680C" w:rsidRPr="000D0D1F" w:rsidRDefault="000F2710" w:rsidP="000D0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0D0D1F">
        <w:rPr>
          <w:sz w:val="24"/>
          <w:szCs w:val="24"/>
        </w:rPr>
        <w:t>Решением Думы муниципального образования «Нукутский район» от 30 марта 2017 года №11 «Об утверждении Порядка об оплате труда работников муниципальных учреждений муниципального образования «Нукутский район»;</w:t>
      </w:r>
    </w:p>
    <w:p w:rsidR="0064283C" w:rsidRPr="000D0D1F" w:rsidRDefault="0084680C" w:rsidP="000D0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0D0D1F">
        <w:rPr>
          <w:sz w:val="24"/>
          <w:szCs w:val="24"/>
        </w:rPr>
        <w:t>Указом губернатора Иркутской области от 08 ноября 2018 года №231-уг «О дифференциации заработной платы работников государственных и бюджетных учреждений</w:t>
      </w:r>
      <w:r w:rsidR="0064283C" w:rsidRPr="000D0D1F">
        <w:rPr>
          <w:sz w:val="24"/>
          <w:szCs w:val="24"/>
        </w:rPr>
        <w:t xml:space="preserve"> в Иркутской области»;</w:t>
      </w:r>
    </w:p>
    <w:p w:rsidR="000F2710" w:rsidRPr="000D0D1F" w:rsidRDefault="0064283C" w:rsidP="000D0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0D0D1F">
        <w:rPr>
          <w:sz w:val="24"/>
          <w:szCs w:val="24"/>
        </w:rPr>
        <w:t xml:space="preserve">Приказом Министерства труда и занятости Иркутской области от 30 ноября 2018 года №66-мпр «Об установлении рекомендуемых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области».  </w:t>
      </w:r>
    </w:p>
    <w:p w:rsidR="000F2710" w:rsidRPr="000D0D1F" w:rsidRDefault="000F2710" w:rsidP="000D0D1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342"/>
        <w:jc w:val="both"/>
        <w:rPr>
          <w:sz w:val="24"/>
          <w:szCs w:val="24"/>
        </w:rPr>
      </w:pPr>
      <w:r w:rsidRPr="000D0D1F">
        <w:rPr>
          <w:sz w:val="24"/>
          <w:szCs w:val="24"/>
        </w:rPr>
        <w:t xml:space="preserve"> Система оплаты груда работников Учреждения включает в себя размеры минимальных окладов, установленных о конкретной должности (профессии), порядок определения должностных окладов, установленный на конкретной должности (профессии),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 </w:t>
      </w:r>
    </w:p>
    <w:p w:rsidR="000F2710" w:rsidRPr="000D0D1F" w:rsidRDefault="000F2710" w:rsidP="000D0D1F">
      <w:pPr>
        <w:ind w:left="40" w:right="40" w:firstLine="28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1.3. Фонд оплаты труда работников Учреждения формируется на календарный год, исходя из муниципального задания, из доведенного объема субсидии с учетом средств, полученных от предпринимательской и иной приносящей доход деятельности.</w:t>
      </w:r>
    </w:p>
    <w:p w:rsidR="000F2710" w:rsidRPr="000D0D1F" w:rsidRDefault="000F2710" w:rsidP="000D0D1F">
      <w:pPr>
        <w:ind w:left="40" w:right="40" w:firstLine="28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1.4. Заработная плата работников Учреждения включает в себя: </w:t>
      </w:r>
    </w:p>
    <w:p w:rsidR="000F2710" w:rsidRPr="000D0D1F" w:rsidRDefault="000F2710" w:rsidP="000D0D1F">
      <w:pPr>
        <w:ind w:left="40" w:right="40" w:firstLine="28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должностной оклад (оклад);</w:t>
      </w:r>
    </w:p>
    <w:p w:rsidR="000F2710" w:rsidRPr="000D0D1F" w:rsidRDefault="000F2710" w:rsidP="000D0D1F">
      <w:pPr>
        <w:ind w:left="40" w:right="40" w:firstLine="28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компенсационные выплаты; </w:t>
      </w:r>
    </w:p>
    <w:p w:rsidR="000F2710" w:rsidRPr="000D0D1F" w:rsidRDefault="000F2710" w:rsidP="000D0D1F">
      <w:pPr>
        <w:ind w:left="40" w:right="40" w:firstLine="28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стимулирующие выплаты.</w:t>
      </w:r>
    </w:p>
    <w:p w:rsidR="000F2710" w:rsidRPr="000D0D1F" w:rsidRDefault="000F2710" w:rsidP="000D0D1F">
      <w:pPr>
        <w:ind w:left="40" w:right="40" w:firstLine="28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1.5. Оплата труда руководителя Учреждения определяется в соответствии с </w:t>
      </w:r>
      <w:r w:rsidRPr="000D0D1F">
        <w:rPr>
          <w:rFonts w:ascii="Times New Roman" w:hAnsi="Times New Roman" w:cs="Times New Roman"/>
          <w:spacing w:val="10"/>
        </w:rPr>
        <w:lastRenderedPageBreak/>
        <w:t>настоящим Положением трудовым договором.</w:t>
      </w:r>
    </w:p>
    <w:p w:rsidR="000F2710" w:rsidRPr="000D0D1F" w:rsidRDefault="000F2710" w:rsidP="000D0D1F">
      <w:pPr>
        <w:ind w:left="40" w:right="40" w:firstLine="28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1.6. Размеры должностных окладов (окладов) подлежат индексации в порядке и сроки, определенные муниципальными правовыми актами Администрации </w:t>
      </w:r>
      <w:r w:rsidRPr="000D0D1F">
        <w:rPr>
          <w:rFonts w:ascii="Times New Roman" w:hAnsi="Times New Roman" w:cs="Times New Roman"/>
          <w:spacing w:val="20"/>
        </w:rPr>
        <w:t xml:space="preserve">муниципального </w:t>
      </w:r>
      <w:r w:rsidRPr="000D0D1F">
        <w:rPr>
          <w:rFonts w:ascii="Times New Roman" w:hAnsi="Times New Roman" w:cs="Times New Roman"/>
          <w:spacing w:val="10"/>
        </w:rPr>
        <w:t>образования «Нукутский район».</w:t>
      </w:r>
    </w:p>
    <w:p w:rsidR="000F2710" w:rsidRPr="000D0D1F" w:rsidRDefault="000F2710" w:rsidP="000D0D1F">
      <w:pPr>
        <w:keepNext/>
        <w:keepLines/>
        <w:ind w:left="20"/>
        <w:jc w:val="center"/>
        <w:outlineLvl w:val="0"/>
        <w:rPr>
          <w:rFonts w:ascii="Times New Roman" w:hAnsi="Times New Roman" w:cs="Times New Roman"/>
          <w:b/>
          <w:bCs/>
          <w:spacing w:val="10"/>
        </w:rPr>
      </w:pPr>
      <w:bookmarkStart w:id="0" w:name="bookmark0"/>
    </w:p>
    <w:p w:rsidR="000F2710" w:rsidRPr="000D0D1F" w:rsidRDefault="000F2710" w:rsidP="000D0D1F">
      <w:pPr>
        <w:keepNext/>
        <w:keepLines/>
        <w:ind w:left="20"/>
        <w:jc w:val="center"/>
        <w:outlineLvl w:val="0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>2. Порядок у становления</w:t>
      </w:r>
    </w:p>
    <w:p w:rsidR="000F2710" w:rsidRPr="000D0D1F" w:rsidRDefault="000F2710" w:rsidP="000D0D1F">
      <w:pPr>
        <w:keepNext/>
        <w:keepLines/>
        <w:ind w:left="20"/>
        <w:jc w:val="center"/>
        <w:outlineLvl w:val="0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>должностного оклада (оклада) работникам учреждения</w:t>
      </w:r>
      <w:bookmarkEnd w:id="0"/>
    </w:p>
    <w:p w:rsidR="000F2710" w:rsidRPr="000D0D1F" w:rsidRDefault="000F2710" w:rsidP="000D0D1F">
      <w:pPr>
        <w:ind w:left="40" w:right="40" w:firstLine="5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2.1. Размеры должностных окладов работникам Учреждения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профессиональным квалификационным группам (далее – ПКГ). Должностной оклад работников рассчитывается по формуле:</w:t>
      </w:r>
    </w:p>
    <w:p w:rsidR="000F2710" w:rsidRPr="000D0D1F" w:rsidRDefault="000F2710" w:rsidP="000D0D1F">
      <w:pPr>
        <w:ind w:left="560" w:right="676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ДО=МО +</w:t>
      </w:r>
      <w:proofErr w:type="spellStart"/>
      <w:r w:rsidRPr="000D0D1F">
        <w:rPr>
          <w:rFonts w:ascii="Times New Roman" w:hAnsi="Times New Roman" w:cs="Times New Roman"/>
          <w:spacing w:val="10"/>
        </w:rPr>
        <w:t>МОхПК</w:t>
      </w:r>
      <w:proofErr w:type="spellEnd"/>
      <w:r w:rsidRPr="000D0D1F">
        <w:rPr>
          <w:rFonts w:ascii="Times New Roman" w:hAnsi="Times New Roman" w:cs="Times New Roman"/>
          <w:spacing w:val="10"/>
        </w:rPr>
        <w:t>, где</w:t>
      </w:r>
    </w:p>
    <w:p w:rsidR="000F2710" w:rsidRPr="000D0D1F" w:rsidRDefault="000F2710" w:rsidP="000D0D1F">
      <w:pPr>
        <w:ind w:right="6760"/>
        <w:jc w:val="both"/>
        <w:rPr>
          <w:rFonts w:ascii="Times New Roman" w:hAnsi="Times New Roman" w:cs="Times New Roman"/>
          <w:spacing w:val="10"/>
        </w:rPr>
      </w:pPr>
      <w:proofErr w:type="gramStart"/>
      <w:r w:rsidRPr="000D0D1F">
        <w:rPr>
          <w:rFonts w:ascii="Times New Roman" w:hAnsi="Times New Roman" w:cs="Times New Roman"/>
          <w:spacing w:val="10"/>
        </w:rPr>
        <w:t>ДО</w:t>
      </w:r>
      <w:proofErr w:type="gramEnd"/>
      <w:r w:rsidRPr="000D0D1F">
        <w:rPr>
          <w:rFonts w:ascii="Times New Roman" w:hAnsi="Times New Roman" w:cs="Times New Roman"/>
          <w:spacing w:val="10"/>
        </w:rPr>
        <w:t xml:space="preserve"> – должностной оклад,</w:t>
      </w:r>
    </w:p>
    <w:p w:rsidR="000F2710" w:rsidRPr="000D0D1F" w:rsidRDefault="000F2710" w:rsidP="000D0D1F">
      <w:pPr>
        <w:ind w:right="676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МО – минимальный оклад,</w:t>
      </w:r>
    </w:p>
    <w:p w:rsidR="000F2710" w:rsidRPr="000D0D1F" w:rsidRDefault="000F2710" w:rsidP="000D0D1F">
      <w:pPr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ПК – повышающий коэффициент.</w:t>
      </w:r>
    </w:p>
    <w:p w:rsidR="000F2710" w:rsidRPr="000D0D1F" w:rsidRDefault="000F2710" w:rsidP="000D0D1F">
      <w:pPr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2.2.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0F2710" w:rsidRPr="000D0D1F" w:rsidRDefault="000F2710" w:rsidP="000D0D1F">
      <w:pPr>
        <w:ind w:left="40" w:right="40" w:firstLine="5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2.3. Работникам Учреждения к минимальному окладу устанавливаются следующие повышающие коэффициенты:</w:t>
      </w:r>
    </w:p>
    <w:p w:rsidR="000F2710" w:rsidRPr="000D0D1F" w:rsidRDefault="000F2710" w:rsidP="000D0D1F">
      <w:pPr>
        <w:ind w:left="40" w:firstLine="5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а) персональный повышающий коэффициент;</w:t>
      </w:r>
    </w:p>
    <w:p w:rsidR="000F2710" w:rsidRPr="000D0D1F" w:rsidRDefault="000F2710" w:rsidP="000D0D1F">
      <w:pPr>
        <w:ind w:left="40" w:firstLine="5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б) повышающий коэффициент за стаж непрерывной работы;</w:t>
      </w:r>
    </w:p>
    <w:p w:rsidR="000F2710" w:rsidRPr="000D0D1F" w:rsidRDefault="000F2710" w:rsidP="000D0D1F">
      <w:pPr>
        <w:ind w:left="40" w:firstLine="5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в) дополнительный повышающий коэффициент.</w:t>
      </w:r>
    </w:p>
    <w:p w:rsidR="000F2710" w:rsidRPr="000D0D1F" w:rsidRDefault="000F2710" w:rsidP="000D0D1F">
      <w:pPr>
        <w:ind w:left="40" w:firstLine="5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2.3.1. Персональный повышающий коэффициент устанавливается работнику с учетом его профессиональной подготовки, наличия образования.</w:t>
      </w:r>
    </w:p>
    <w:p w:rsidR="000F2710" w:rsidRPr="000D0D1F" w:rsidRDefault="000F2710" w:rsidP="000D0D1F">
      <w:pPr>
        <w:ind w:left="40" w:right="40" w:firstLine="5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Размер персонального повышающего коэффициента за наличие высшего профильного образования не может превышать 0,3; высшего образования - 0.25; среднего профессионального образования - 0,15. При предоставлении диплома об окончании учебного заведения устанавливается размер персонального повышающего коэффициента.</w:t>
      </w:r>
    </w:p>
    <w:p w:rsidR="000F2710" w:rsidRPr="000D0D1F" w:rsidRDefault="000F2710" w:rsidP="000D0D1F">
      <w:pPr>
        <w:ind w:left="40" w:right="40" w:firstLine="5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2.3.2.  Повышающий коэффициент за стаж непрерывной работы устанавливается дифференцировано в зависимости от стажа работы в средствах массовой информации:</w:t>
      </w:r>
    </w:p>
    <w:p w:rsidR="000F2710" w:rsidRPr="000D0D1F" w:rsidRDefault="000F2710" w:rsidP="000D0D1F">
      <w:pPr>
        <w:ind w:left="543" w:right="4120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при стаже работы от 1 до 3 лет – 0,1;</w:t>
      </w:r>
    </w:p>
    <w:p w:rsidR="000F2710" w:rsidRPr="000D0D1F" w:rsidRDefault="000F2710" w:rsidP="000D0D1F">
      <w:pPr>
        <w:ind w:left="543" w:right="4120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при стаже работы от 3 до 10 лет – 0.2;</w:t>
      </w:r>
    </w:p>
    <w:p w:rsidR="000F2710" w:rsidRPr="000D0D1F" w:rsidRDefault="000F2710" w:rsidP="000D0D1F">
      <w:pPr>
        <w:ind w:left="543" w:right="4120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при стаже работы от 10 до 20 лет – 0.3;</w:t>
      </w:r>
    </w:p>
    <w:p w:rsidR="000F2710" w:rsidRPr="000D0D1F" w:rsidRDefault="000F2710" w:rsidP="000D0D1F">
      <w:pPr>
        <w:ind w:left="543" w:right="4120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при стаже работы от 20 лет и выше – 0.4.</w:t>
      </w:r>
    </w:p>
    <w:p w:rsidR="000F2710" w:rsidRPr="000D0D1F" w:rsidRDefault="000F2710" w:rsidP="000D0D1F">
      <w:pPr>
        <w:ind w:left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Основным документом для определения стажа работы является трудовая книжка.</w:t>
      </w:r>
    </w:p>
    <w:p w:rsidR="000F2710" w:rsidRPr="000D0D1F" w:rsidRDefault="000F2710" w:rsidP="000D0D1F">
      <w:pPr>
        <w:ind w:left="20" w:firstLine="52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2.3.3. Персональный повышающий коэффициент по должностям (профессиям) водителей легковых автомобилей устанавливается в размерах от минимального оклада по классам:</w:t>
      </w:r>
    </w:p>
    <w:p w:rsidR="000F2710" w:rsidRPr="000D0D1F" w:rsidRDefault="000F2710" w:rsidP="000D0D1F">
      <w:pPr>
        <w:ind w:left="40" w:firstLine="50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- 0,25 - </w:t>
      </w:r>
      <w:proofErr w:type="gramStart"/>
      <w:r w:rsidRPr="000D0D1F">
        <w:rPr>
          <w:rFonts w:ascii="Times New Roman" w:hAnsi="Times New Roman" w:cs="Times New Roman"/>
          <w:spacing w:val="10"/>
        </w:rPr>
        <w:t>имеющим</w:t>
      </w:r>
      <w:proofErr w:type="gramEnd"/>
      <w:r w:rsidRPr="000D0D1F">
        <w:rPr>
          <w:rFonts w:ascii="Times New Roman" w:hAnsi="Times New Roman" w:cs="Times New Roman"/>
          <w:spacing w:val="10"/>
        </w:rPr>
        <w:t xml:space="preserve"> 1 класс;</w:t>
      </w:r>
    </w:p>
    <w:p w:rsidR="000F2710" w:rsidRPr="000D0D1F" w:rsidRDefault="000F2710" w:rsidP="000D0D1F">
      <w:pPr>
        <w:ind w:left="40" w:firstLine="50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- 0,10 - </w:t>
      </w:r>
      <w:proofErr w:type="gramStart"/>
      <w:r w:rsidRPr="000D0D1F">
        <w:rPr>
          <w:rFonts w:ascii="Times New Roman" w:hAnsi="Times New Roman" w:cs="Times New Roman"/>
          <w:spacing w:val="10"/>
        </w:rPr>
        <w:t>имеющим</w:t>
      </w:r>
      <w:proofErr w:type="gramEnd"/>
      <w:r w:rsidRPr="000D0D1F">
        <w:rPr>
          <w:rFonts w:ascii="Times New Roman" w:hAnsi="Times New Roman" w:cs="Times New Roman"/>
          <w:spacing w:val="10"/>
        </w:rPr>
        <w:t xml:space="preserve"> 2 класс.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2.4. Дополнительный персональный повышающий коэффициент устанавливается: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а) работникам, которым присвоены почетные звания, соответствующие исполняемой трудовой функции: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- за почетное звание РФ «Заслуженный» - в размере 0,35.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б) работникам, награжденными ведомственными знаками отличия Министерства культуры СССР, Министерства культуры РФ, Министерства связи и массовых коммуникаций РФ - в размере 0,10.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lastRenderedPageBreak/>
        <w:t>При наличии у работника Учреждения почетного звания и знака отличия надбавки устанавливаются по каждому из этих оснований.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color w:val="auto"/>
        </w:rPr>
        <w:t xml:space="preserve">2.5. </w:t>
      </w:r>
      <w:r w:rsidRPr="000D0D1F">
        <w:rPr>
          <w:rFonts w:ascii="Times New Roman" w:hAnsi="Times New Roman" w:cs="Times New Roman"/>
          <w:spacing w:val="10"/>
        </w:rPr>
        <w:t>Повышающие коэффициенты к минимальному окладу не устанавливаются руководителю Учреждения, главному бухгалтеру Учреждения.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color w:val="auto"/>
        </w:rPr>
        <w:t xml:space="preserve">2.6. </w:t>
      </w:r>
      <w:r w:rsidRPr="000D0D1F">
        <w:rPr>
          <w:rFonts w:ascii="Times New Roman" w:hAnsi="Times New Roman" w:cs="Times New Roman"/>
          <w:spacing w:val="10"/>
        </w:rPr>
        <w:t>Установление, изменение размера должностного оклада (оклада) работника Учреждения оформляются приказом руководителя Учреждения, трудовым договором и дополнительным соглашением к трудовому договору в соответствии с настоящим Положением.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b/>
          <w:bCs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>3. Порядок и условия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>установления выплат компенсационного характера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pStyle w:val="10"/>
        <w:widowControl/>
        <w:numPr>
          <w:ilvl w:val="1"/>
          <w:numId w:val="4"/>
        </w:numPr>
        <w:ind w:left="0"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В Учреждении устанавливаются следующие выплаты компенсационного характера: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б) выплаты за работу в местностях с особыми климатическими условиями;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г) выплаты за работу в сельской местности.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Конкретные размеры компенсационных выплат устанавливаются коллективным договором, локальным нормативным актом, трудовым договором с учетом мнения трудового коллектива либо иного представительного органа работников учреждения.</w:t>
      </w:r>
    </w:p>
    <w:p w:rsidR="000F2710" w:rsidRPr="000D0D1F" w:rsidRDefault="000F2710" w:rsidP="000D0D1F">
      <w:pPr>
        <w:pStyle w:val="10"/>
        <w:widowControl/>
        <w:numPr>
          <w:ilvl w:val="1"/>
          <w:numId w:val="4"/>
        </w:numPr>
        <w:ind w:left="0"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Выплаты работникам Учреждения,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3.3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Федерации.</w:t>
      </w:r>
    </w:p>
    <w:p w:rsidR="000F2710" w:rsidRPr="000D0D1F" w:rsidRDefault="000F2710" w:rsidP="000D0D1F">
      <w:pPr>
        <w:pStyle w:val="10"/>
        <w:widowControl/>
        <w:numPr>
          <w:ilvl w:val="1"/>
          <w:numId w:val="5"/>
        </w:numPr>
        <w:ind w:left="0"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порядке, предусмотренном статьей 60.2. Трудового кодекса Российской Федерации.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Размер компенсационной выплаты за совмещение профессий (должностей) и (или) за расширение зон обслуживания и (или) за увеличение объема работы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 в соответствии со статьей 151 Трудового кодекса Российской Федерации.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Выплата за исполнение обязанностей временно отсутствующего работника без освобождения от основной работы, определенной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proofErr w:type="gramStart"/>
      <w:r w:rsidRPr="000D0D1F">
        <w:rPr>
          <w:rFonts w:ascii="Times New Roman" w:hAnsi="Times New Roman" w:cs="Times New Roman"/>
          <w:spacing w:val="10"/>
        </w:rPr>
        <w:t xml:space="preserve">Виды, размеры и срок, на который устанавливаются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устанавливаются в соответствии со статьями 149 - 154 Трудового кодекса Российской Федерации в пределах средств, </w:t>
      </w:r>
      <w:r w:rsidRPr="000D0D1F">
        <w:rPr>
          <w:rFonts w:ascii="Times New Roman" w:hAnsi="Times New Roman" w:cs="Times New Roman"/>
          <w:spacing w:val="10"/>
        </w:rPr>
        <w:lastRenderedPageBreak/>
        <w:t>направленных на</w:t>
      </w:r>
      <w:proofErr w:type="gramEnd"/>
      <w:r w:rsidRPr="000D0D1F">
        <w:rPr>
          <w:rFonts w:ascii="Times New Roman" w:hAnsi="Times New Roman" w:cs="Times New Roman"/>
          <w:spacing w:val="10"/>
        </w:rPr>
        <w:t xml:space="preserve"> оплату труда, а также с учетом средств, полученных от предпринимательской и иной приносящей доход деятельности.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3.5. Выплата за работу в ночное время выплачивается работникам учреждения, работающим с 22-00 до 06-00 часов, за фактически отработанное время в данный период. Доплата за работу в ночное время устанавливается в размере 35% к минимальному окладу, исчисленном за каждый час работы в ночное время на основании табеля учета рабочего времени.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3.6. Выплата работникам за работу в сельской местности устанавливается в размере 25 процентов.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3.7. Выплаты, указанные в настоящей главе, начисляются к минимальному окладу (окладу) работника Учреждения и не образуют увеличения должностного оклада (оклада) работника Учреждения для начисления других выплат, надбавок, доплат, кроме районного коэффициента и процентной надбавки за работу в южных районах Иркутской области.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>4. Порядок и условия установления выплат стимулирующего характера</w:t>
      </w:r>
    </w:p>
    <w:p w:rsidR="000F2710" w:rsidRPr="000D0D1F" w:rsidRDefault="000F2710" w:rsidP="000D0D1F">
      <w:pPr>
        <w:widowControl/>
        <w:ind w:firstLine="567"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ind w:firstLine="567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4.1. В Учреждении устанавливаются следующие выплаты стимулирующего характера: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за интенсивность и высокие результаты работы;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за профессиональное развитие, степень самостоятельности работника и важности выполняемых работ;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премиальные выплаты по итогам работы за год.</w:t>
      </w:r>
    </w:p>
    <w:p w:rsidR="000F2710" w:rsidRPr="000D0D1F" w:rsidRDefault="000F2710" w:rsidP="000D0D1F">
      <w:pPr>
        <w:widowControl/>
        <w:ind w:firstLine="567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4.2. </w:t>
      </w:r>
      <w:r w:rsidRPr="000D0D1F">
        <w:rPr>
          <w:rFonts w:ascii="Times New Roman" w:hAnsi="Times New Roman" w:cs="Times New Roman"/>
          <w:bCs/>
          <w:spacing w:val="10"/>
        </w:rPr>
        <w:t>Выплата за интенсивность и высокие результаты работы выплачивается за качественное выполнение должностных обязанностей работниками Учреждения и высокие результаты работы.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Выплата за интенсивность и высокие результаты работы носит персонифицированный</w:t>
      </w:r>
      <w:r w:rsidR="0064283C" w:rsidRPr="000D0D1F">
        <w:rPr>
          <w:rFonts w:ascii="Times New Roman" w:hAnsi="Times New Roman" w:cs="Times New Roman"/>
          <w:spacing w:val="10"/>
        </w:rPr>
        <w:t xml:space="preserve"> характер и составляет от 1 до 4</w:t>
      </w:r>
      <w:r w:rsidRPr="000D0D1F">
        <w:rPr>
          <w:rFonts w:ascii="Times New Roman" w:hAnsi="Times New Roman" w:cs="Times New Roman"/>
          <w:spacing w:val="10"/>
        </w:rPr>
        <w:t>5 процентов от минимального оклада.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Изменение размера выплаты осуществляется локальными нормативными актами руководителя Учреждения в соответствии с разработанными критериями.</w:t>
      </w:r>
    </w:p>
    <w:p w:rsidR="000F2710" w:rsidRPr="000D0D1F" w:rsidRDefault="000F2710" w:rsidP="000D0D1F">
      <w:pPr>
        <w:widowControl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D0D1F">
        <w:rPr>
          <w:rFonts w:ascii="Times New Roman" w:hAnsi="Times New Roman" w:cs="Times New Roman"/>
          <w:b/>
          <w:spacing w:val="10"/>
        </w:rPr>
        <w:t>4.2.1 Критерии установления процентного соотношения к минимальному окладу выплаты за интенсивность и высокие результаты работы: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  <w:spacing w:val="10"/>
        </w:rPr>
        <w:t>Выпускающий редактор: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своевременное составление макетов очередных номеров согласно графику – от 2 до 10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творческий подход к макетированию, подбору рубрик и заставок </w:t>
      </w:r>
      <w:proofErr w:type="gramStart"/>
      <w:r w:rsidRPr="000D0D1F">
        <w:rPr>
          <w:rFonts w:ascii="Times New Roman" w:hAnsi="Times New Roman" w:cs="Times New Roman"/>
          <w:spacing w:val="10"/>
        </w:rPr>
        <w:t>–о</w:t>
      </w:r>
      <w:proofErr w:type="gramEnd"/>
      <w:r w:rsidRPr="000D0D1F">
        <w:rPr>
          <w:rFonts w:ascii="Times New Roman" w:hAnsi="Times New Roman" w:cs="Times New Roman"/>
          <w:spacing w:val="10"/>
        </w:rPr>
        <w:t>т 1 до 10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работа с рекламодателями </w:t>
      </w:r>
      <w:proofErr w:type="gramStart"/>
      <w:r w:rsidRPr="000D0D1F">
        <w:rPr>
          <w:rFonts w:ascii="Times New Roman" w:hAnsi="Times New Roman" w:cs="Times New Roman"/>
          <w:spacing w:val="10"/>
        </w:rPr>
        <w:t>–о</w:t>
      </w:r>
      <w:proofErr w:type="gramEnd"/>
      <w:r w:rsidRPr="000D0D1F">
        <w:rPr>
          <w:rFonts w:ascii="Times New Roman" w:hAnsi="Times New Roman" w:cs="Times New Roman"/>
          <w:spacing w:val="10"/>
        </w:rPr>
        <w:t>т 1 до 1</w:t>
      </w:r>
      <w:r w:rsidR="00BF6024" w:rsidRPr="000D0D1F">
        <w:rPr>
          <w:rFonts w:ascii="Times New Roman" w:hAnsi="Times New Roman" w:cs="Times New Roman"/>
          <w:spacing w:val="10"/>
        </w:rPr>
        <w:t xml:space="preserve">0 </w:t>
      </w:r>
      <w:r w:rsidRPr="000D0D1F">
        <w:rPr>
          <w:rFonts w:ascii="Times New Roman" w:hAnsi="Times New Roman" w:cs="Times New Roman"/>
          <w:spacing w:val="10"/>
        </w:rPr>
        <w:t>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качественная обработка авторских материалов и писем, наличие резервных материалов – от 1 до 5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  <w:spacing w:val="10"/>
        </w:rPr>
        <w:t>Редактор: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редактирование тематических полос и ведущих рубрик – от 1 до</w:t>
      </w:r>
      <w:r w:rsidR="00BF6024" w:rsidRPr="000D0D1F">
        <w:rPr>
          <w:rFonts w:ascii="Times New Roman" w:hAnsi="Times New Roman" w:cs="Times New Roman"/>
          <w:spacing w:val="10"/>
        </w:rPr>
        <w:t xml:space="preserve"> 10 </w:t>
      </w:r>
      <w:r w:rsidRPr="000D0D1F">
        <w:rPr>
          <w:rFonts w:ascii="Times New Roman" w:hAnsi="Times New Roman" w:cs="Times New Roman"/>
          <w:spacing w:val="10"/>
        </w:rPr>
        <w:t>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выполнение плана отработ</w:t>
      </w:r>
      <w:r w:rsidR="00BF6024" w:rsidRPr="000D0D1F">
        <w:rPr>
          <w:rFonts w:ascii="Times New Roman" w:hAnsi="Times New Roman" w:cs="Times New Roman"/>
          <w:spacing w:val="10"/>
        </w:rPr>
        <w:t>ки 500 строк в номер – от 1 до 10</w:t>
      </w:r>
      <w:r w:rsidRPr="000D0D1F">
        <w:rPr>
          <w:rFonts w:ascii="Times New Roman" w:hAnsi="Times New Roman" w:cs="Times New Roman"/>
          <w:spacing w:val="10"/>
        </w:rPr>
        <w:t xml:space="preserve">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ж</w:t>
      </w:r>
      <w:r w:rsidR="00BF6024" w:rsidRPr="000D0D1F">
        <w:rPr>
          <w:rFonts w:ascii="Times New Roman" w:hAnsi="Times New Roman" w:cs="Times New Roman"/>
          <w:spacing w:val="10"/>
        </w:rPr>
        <w:t>анровое разнообразие – от 1 до 10</w:t>
      </w:r>
      <w:r w:rsidRPr="000D0D1F">
        <w:rPr>
          <w:rFonts w:ascii="Times New Roman" w:hAnsi="Times New Roman" w:cs="Times New Roman"/>
          <w:spacing w:val="10"/>
        </w:rPr>
        <w:t xml:space="preserve"> процентов,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активная работа с муниципалитетами, организациями, учреждениями, предприятиями и внештатными авторами </w:t>
      </w:r>
      <w:proofErr w:type="gramStart"/>
      <w:r w:rsidRPr="000D0D1F">
        <w:rPr>
          <w:rFonts w:ascii="Times New Roman" w:hAnsi="Times New Roman" w:cs="Times New Roman"/>
          <w:spacing w:val="10"/>
        </w:rPr>
        <w:t>–</w:t>
      </w:r>
      <w:r w:rsidR="00BF6024" w:rsidRPr="000D0D1F">
        <w:rPr>
          <w:rFonts w:ascii="Times New Roman" w:hAnsi="Times New Roman" w:cs="Times New Roman"/>
          <w:spacing w:val="10"/>
        </w:rPr>
        <w:t>о</w:t>
      </w:r>
      <w:proofErr w:type="gramEnd"/>
      <w:r w:rsidR="00BF6024" w:rsidRPr="000D0D1F">
        <w:rPr>
          <w:rFonts w:ascii="Times New Roman" w:hAnsi="Times New Roman" w:cs="Times New Roman"/>
          <w:spacing w:val="10"/>
        </w:rPr>
        <w:t>т 1 до 10</w:t>
      </w:r>
      <w:r w:rsidRPr="000D0D1F">
        <w:rPr>
          <w:rFonts w:ascii="Times New Roman" w:hAnsi="Times New Roman" w:cs="Times New Roman"/>
          <w:spacing w:val="10"/>
        </w:rPr>
        <w:t xml:space="preserve">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перевыполнение плана отработки строк на 10 процентов и выше – от 1 до 5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</w:rPr>
        <w:t>Технический редактор: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обеспечение надежной работы сетевого оборудования </w:t>
      </w:r>
      <w:proofErr w:type="gramStart"/>
      <w:r w:rsidRPr="000D0D1F">
        <w:rPr>
          <w:rFonts w:ascii="Times New Roman" w:hAnsi="Times New Roman" w:cs="Times New Roman"/>
          <w:spacing w:val="10"/>
        </w:rPr>
        <w:t>–о</w:t>
      </w:r>
      <w:proofErr w:type="gramEnd"/>
      <w:r w:rsidRPr="000D0D1F">
        <w:rPr>
          <w:rFonts w:ascii="Times New Roman" w:hAnsi="Times New Roman" w:cs="Times New Roman"/>
          <w:spacing w:val="10"/>
        </w:rPr>
        <w:t xml:space="preserve">т </w:t>
      </w:r>
      <w:r w:rsidR="00BF6024" w:rsidRPr="000D0D1F">
        <w:rPr>
          <w:rFonts w:ascii="Times New Roman" w:hAnsi="Times New Roman" w:cs="Times New Roman"/>
          <w:spacing w:val="10"/>
        </w:rPr>
        <w:t xml:space="preserve">10 до 11 </w:t>
      </w:r>
      <w:r w:rsidRPr="000D0D1F">
        <w:rPr>
          <w:rFonts w:ascii="Times New Roman" w:hAnsi="Times New Roman" w:cs="Times New Roman"/>
          <w:spacing w:val="10"/>
        </w:rPr>
        <w:t>процентов,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качественный набор и верстка</w:t>
      </w:r>
      <w:r w:rsidR="00BF6024" w:rsidRPr="000D0D1F">
        <w:rPr>
          <w:rFonts w:ascii="Times New Roman" w:hAnsi="Times New Roman" w:cs="Times New Roman"/>
          <w:spacing w:val="10"/>
        </w:rPr>
        <w:t xml:space="preserve"> – от 10 до 11</w:t>
      </w:r>
      <w:r w:rsidRPr="000D0D1F">
        <w:rPr>
          <w:rFonts w:ascii="Times New Roman" w:hAnsi="Times New Roman" w:cs="Times New Roman"/>
          <w:spacing w:val="10"/>
        </w:rPr>
        <w:t xml:space="preserve">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lastRenderedPageBreak/>
        <w:t>- отсутствие срывов в выпуске номеров газеты – от 10 до 11 процентов,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редактирование и верстка газеты «Официальный курьер» - от 10 до 11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</w:rPr>
        <w:t>Фотокорреспондент: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владение цифровыми технологиями </w:t>
      </w:r>
      <w:r w:rsidR="00BF6024" w:rsidRPr="000D0D1F">
        <w:rPr>
          <w:rFonts w:ascii="Times New Roman" w:hAnsi="Times New Roman" w:cs="Times New Roman"/>
          <w:spacing w:val="10"/>
        </w:rPr>
        <w:t>в о</w:t>
      </w:r>
      <w:r w:rsidR="00C6785F" w:rsidRPr="000D0D1F">
        <w:rPr>
          <w:rFonts w:ascii="Times New Roman" w:hAnsi="Times New Roman" w:cs="Times New Roman"/>
          <w:spacing w:val="10"/>
        </w:rPr>
        <w:t>бласти фотографии – от 3 до 12</w:t>
      </w:r>
      <w:r w:rsidRPr="000D0D1F">
        <w:rPr>
          <w:rFonts w:ascii="Times New Roman" w:hAnsi="Times New Roman" w:cs="Times New Roman"/>
          <w:spacing w:val="10"/>
        </w:rPr>
        <w:t xml:space="preserve">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профессиональная съемка и обрабо</w:t>
      </w:r>
      <w:r w:rsidR="00C6785F" w:rsidRPr="000D0D1F">
        <w:rPr>
          <w:rFonts w:ascii="Times New Roman" w:hAnsi="Times New Roman" w:cs="Times New Roman"/>
          <w:spacing w:val="10"/>
        </w:rPr>
        <w:t>тка фотографий – от 3 до 11</w:t>
      </w:r>
      <w:r w:rsidRPr="000D0D1F">
        <w:rPr>
          <w:rFonts w:ascii="Times New Roman" w:hAnsi="Times New Roman" w:cs="Times New Roman"/>
          <w:spacing w:val="10"/>
        </w:rPr>
        <w:t xml:space="preserve"> процентов,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выполнение плана не менее 10 опубликованных фотографий в номер или </w:t>
      </w:r>
      <w:r w:rsidRPr="000D0D1F">
        <w:rPr>
          <w:rFonts w:ascii="Times New Roman" w:hAnsi="Times New Roman" w:cs="Times New Roman"/>
          <w:bCs/>
        </w:rPr>
        <w:t>40</w:t>
      </w:r>
      <w:r w:rsidRPr="000D0D1F">
        <w:rPr>
          <w:rFonts w:ascii="Times New Roman" w:hAnsi="Times New Roman" w:cs="Times New Roman"/>
          <w:spacing w:val="10"/>
        </w:rPr>
        <w:t xml:space="preserve">фотографий в месяц </w:t>
      </w:r>
      <w:r w:rsidR="00BF6024" w:rsidRPr="000D0D1F">
        <w:rPr>
          <w:rFonts w:ascii="Times New Roman" w:hAnsi="Times New Roman" w:cs="Times New Roman"/>
          <w:spacing w:val="10"/>
        </w:rPr>
        <w:t>– от 2 до 10</w:t>
      </w:r>
      <w:r w:rsidRPr="000D0D1F">
        <w:rPr>
          <w:rFonts w:ascii="Times New Roman" w:hAnsi="Times New Roman" w:cs="Times New Roman"/>
          <w:spacing w:val="10"/>
        </w:rPr>
        <w:t xml:space="preserve"> процентов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перевыполнение плана на</w:t>
      </w:r>
      <w:r w:rsidR="00C6785F" w:rsidRPr="000D0D1F">
        <w:rPr>
          <w:rFonts w:ascii="Times New Roman" w:hAnsi="Times New Roman" w:cs="Times New Roman"/>
          <w:spacing w:val="10"/>
        </w:rPr>
        <w:t>10 процентов и выше – от 2 до 12</w:t>
      </w:r>
      <w:r w:rsidRPr="000D0D1F">
        <w:rPr>
          <w:rFonts w:ascii="Times New Roman" w:hAnsi="Times New Roman" w:cs="Times New Roman"/>
          <w:spacing w:val="10"/>
        </w:rPr>
        <w:t xml:space="preserve">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</w:rPr>
        <w:t>Корректор: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добросовестное выполнение должно</w:t>
      </w:r>
      <w:r w:rsidR="00C6785F" w:rsidRPr="000D0D1F">
        <w:rPr>
          <w:rFonts w:ascii="Times New Roman" w:hAnsi="Times New Roman" w:cs="Times New Roman"/>
          <w:spacing w:val="10"/>
        </w:rPr>
        <w:t xml:space="preserve">стных обязанностей – от 15 до 18 </w:t>
      </w:r>
      <w:r w:rsidRPr="000D0D1F">
        <w:rPr>
          <w:rFonts w:ascii="Times New Roman" w:hAnsi="Times New Roman" w:cs="Times New Roman"/>
          <w:spacing w:val="10"/>
        </w:rPr>
        <w:t>процентов,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отсутствие грубых ошибок в газете </w:t>
      </w:r>
      <w:r w:rsidR="00C6785F" w:rsidRPr="000D0D1F">
        <w:rPr>
          <w:rFonts w:ascii="Times New Roman" w:hAnsi="Times New Roman" w:cs="Times New Roman"/>
          <w:spacing w:val="10"/>
        </w:rPr>
        <w:t>по вине сотрудника - от 10 до 14</w:t>
      </w:r>
      <w:r w:rsidRPr="000D0D1F">
        <w:rPr>
          <w:rFonts w:ascii="Times New Roman" w:hAnsi="Times New Roman" w:cs="Times New Roman"/>
          <w:spacing w:val="10"/>
        </w:rPr>
        <w:t xml:space="preserve"> процентов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выполнение дополнительных поручений (отправка и учет сигнальных номеров газеты, подписка и выдача газет в</w:t>
      </w:r>
      <w:r w:rsidR="00C6785F" w:rsidRPr="000D0D1F">
        <w:rPr>
          <w:rFonts w:ascii="Times New Roman" w:hAnsi="Times New Roman" w:cs="Times New Roman"/>
          <w:spacing w:val="10"/>
        </w:rPr>
        <w:t xml:space="preserve"> редакции) – от 10 до 12</w:t>
      </w:r>
      <w:r w:rsidRPr="000D0D1F">
        <w:rPr>
          <w:rFonts w:ascii="Times New Roman" w:hAnsi="Times New Roman" w:cs="Times New Roman"/>
          <w:spacing w:val="10"/>
        </w:rPr>
        <w:t xml:space="preserve">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Основанием для выплаты за интенсивность и высокие результаты работы по итогам работы за месяц является приказ руководителя Учреждения с указанием размера данной выплаты по итогам работы за месяц каждому работнику.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Работник лишается выплаты за интенсивность и высокие результаты работы по итогам работы за месяц в размере 100 % в случае применения к нему дисциплинарного взыскания.</w:t>
      </w: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Лишение данной выплаты по итогам работы за месяц производится в тот расчетный период, в котором к работнику было применено дисциплинарное взыскание, оформляется приказом руководителя учреждения с обязательным указанием причин. О причинах лишения данной выплаты по итогам работы за месяц работник учреждения знакомится под роспись. 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0F2710" w:rsidRPr="000D0D1F" w:rsidRDefault="000F2710" w:rsidP="000D0D1F">
      <w:pPr>
        <w:widowControl/>
        <w:ind w:firstLine="543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b/>
          <w:bCs/>
        </w:rPr>
        <w:t>Критерии уменьшения выплаты за интенсивность и высокие результаты работы</w:t>
      </w:r>
      <w:proofErr w:type="gramStart"/>
      <w:r w:rsidRPr="000D0D1F">
        <w:rPr>
          <w:rFonts w:ascii="Times New Roman" w:hAnsi="Times New Roman" w:cs="Times New Roman"/>
          <w:b/>
          <w:bCs/>
        </w:rPr>
        <w:t>:</w:t>
      </w:r>
      <w:r w:rsidRPr="000D0D1F">
        <w:rPr>
          <w:rFonts w:ascii="Times New Roman" w:hAnsi="Times New Roman" w:cs="Times New Roman"/>
          <w:spacing w:val="10"/>
        </w:rPr>
        <w:t>Н</w:t>
      </w:r>
      <w:proofErr w:type="gramEnd"/>
      <w:r w:rsidRPr="000D0D1F">
        <w:rPr>
          <w:rFonts w:ascii="Times New Roman" w:hAnsi="Times New Roman" w:cs="Times New Roman"/>
          <w:spacing w:val="10"/>
        </w:rPr>
        <w:t>евыполнение плана - уменьшение на 15 процентов;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Замечания по трудовой дисциплине - на 10 процентов;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Наличие грубых ошибок и ляпов в подготовке материалов - на 10 процентов; Отсутствие рейтинговых материалов, социально значимых тем - на 15 процентов.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EB6541">
      <w:pPr>
        <w:pStyle w:val="10"/>
        <w:widowControl/>
        <w:numPr>
          <w:ilvl w:val="1"/>
          <w:numId w:val="6"/>
        </w:numPr>
        <w:tabs>
          <w:tab w:val="left" w:pos="851"/>
        </w:tabs>
        <w:ind w:firstLine="2"/>
        <w:jc w:val="both"/>
        <w:rPr>
          <w:rFonts w:ascii="Times New Roman" w:hAnsi="Times New Roman" w:cs="Times New Roman"/>
          <w:b/>
          <w:bCs/>
        </w:rPr>
      </w:pPr>
      <w:r w:rsidRPr="000D0D1F">
        <w:rPr>
          <w:rFonts w:ascii="Times New Roman" w:hAnsi="Times New Roman" w:cs="Times New Roman"/>
          <w:b/>
          <w:bCs/>
        </w:rPr>
        <w:t>Выплата за профессиональное развитие, степень самостоятельности работника и важности выполняемых работ устанавливается в процентном отношении к минимальному окладу работ</w:t>
      </w:r>
      <w:r w:rsidR="0064283C" w:rsidRPr="000D0D1F">
        <w:rPr>
          <w:rFonts w:ascii="Times New Roman" w:hAnsi="Times New Roman" w:cs="Times New Roman"/>
          <w:b/>
          <w:bCs/>
        </w:rPr>
        <w:t xml:space="preserve">ников учреждения в размере от 1 процентов до </w:t>
      </w:r>
      <w:r w:rsidRPr="000D0D1F">
        <w:rPr>
          <w:rFonts w:ascii="Times New Roman" w:hAnsi="Times New Roman" w:cs="Times New Roman"/>
          <w:b/>
          <w:bCs/>
        </w:rPr>
        <w:t>25 процентов (включительно).</w:t>
      </w:r>
    </w:p>
    <w:p w:rsidR="000F2710" w:rsidRPr="000D0D1F" w:rsidRDefault="000F2710" w:rsidP="000D0D1F">
      <w:pPr>
        <w:widowControl/>
        <w:ind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4.3.1. Критерии установления выплаты за </w:t>
      </w:r>
      <w:r w:rsidRPr="000D0D1F">
        <w:rPr>
          <w:rFonts w:ascii="Times New Roman" w:hAnsi="Times New Roman" w:cs="Times New Roman"/>
          <w:bCs/>
        </w:rPr>
        <w:t>профессиональное развитие, степень самостоятельности работника и важности выполняемых</w:t>
      </w:r>
      <w:r w:rsidRPr="000D0D1F">
        <w:rPr>
          <w:rFonts w:ascii="Times New Roman" w:hAnsi="Times New Roman" w:cs="Times New Roman"/>
          <w:spacing w:val="10"/>
        </w:rPr>
        <w:t xml:space="preserve"> работ: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  <w:spacing w:val="10"/>
        </w:rPr>
        <w:t>Выпускающий редактор: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 - за взаимодействие с органами власти и общественными организациями – от 3 до 15 процентов;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за координацию деятельности сотрудников редакции – от 2 до 10 процентов;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  <w:spacing w:val="10"/>
        </w:rPr>
        <w:t>Редактор: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 - за взаимодействие с органами власти и общественным</w:t>
      </w:r>
      <w:r w:rsidR="00C6785F" w:rsidRPr="000D0D1F">
        <w:rPr>
          <w:rFonts w:ascii="Times New Roman" w:hAnsi="Times New Roman" w:cs="Times New Roman"/>
          <w:spacing w:val="10"/>
        </w:rPr>
        <w:t>и организациями – от 3 до 11</w:t>
      </w:r>
      <w:r w:rsidRPr="000D0D1F">
        <w:rPr>
          <w:rFonts w:ascii="Times New Roman" w:hAnsi="Times New Roman" w:cs="Times New Roman"/>
          <w:spacing w:val="10"/>
        </w:rPr>
        <w:t>процента;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за сложность инфо</w:t>
      </w:r>
      <w:r w:rsidR="00C6785F" w:rsidRPr="000D0D1F">
        <w:rPr>
          <w:rFonts w:ascii="Times New Roman" w:hAnsi="Times New Roman" w:cs="Times New Roman"/>
          <w:spacing w:val="10"/>
        </w:rPr>
        <w:t>рмационных запросов – от 1 до 7</w:t>
      </w:r>
      <w:r w:rsidRPr="000D0D1F">
        <w:rPr>
          <w:rFonts w:ascii="Times New Roman" w:hAnsi="Times New Roman" w:cs="Times New Roman"/>
          <w:spacing w:val="10"/>
        </w:rPr>
        <w:t xml:space="preserve"> процентов;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за инициативность </w:t>
      </w:r>
      <w:r w:rsidR="00C6785F" w:rsidRPr="000D0D1F">
        <w:rPr>
          <w:rFonts w:ascii="Times New Roman" w:hAnsi="Times New Roman" w:cs="Times New Roman"/>
          <w:spacing w:val="10"/>
        </w:rPr>
        <w:t>– от 1 до 7</w:t>
      </w:r>
      <w:r w:rsidRPr="000D0D1F">
        <w:rPr>
          <w:rFonts w:ascii="Times New Roman" w:hAnsi="Times New Roman" w:cs="Times New Roman"/>
          <w:spacing w:val="10"/>
        </w:rPr>
        <w:t xml:space="preserve"> процентов;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</w:rPr>
        <w:t>Технический редактор: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за взаимодействие с органами власти и общественными организациями – от 7 до 9 процентов;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за сложность задания – от 7 до 9;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за оперативность работы – от 6 до 7; 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i/>
          <w:color w:val="auto"/>
        </w:rPr>
      </w:pPr>
      <w:r w:rsidRPr="000D0D1F">
        <w:rPr>
          <w:rFonts w:ascii="Times New Roman" w:hAnsi="Times New Roman" w:cs="Times New Roman"/>
          <w:b/>
          <w:bCs/>
          <w:i/>
        </w:rPr>
        <w:lastRenderedPageBreak/>
        <w:t>Корректор: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за </w:t>
      </w:r>
      <w:r w:rsidR="00C6785F" w:rsidRPr="000D0D1F">
        <w:rPr>
          <w:rFonts w:ascii="Times New Roman" w:hAnsi="Times New Roman" w:cs="Times New Roman"/>
          <w:spacing w:val="10"/>
        </w:rPr>
        <w:t>оперативность работы – от 3 до 10</w:t>
      </w:r>
      <w:r w:rsidRPr="000D0D1F">
        <w:rPr>
          <w:rFonts w:ascii="Times New Roman" w:hAnsi="Times New Roman" w:cs="Times New Roman"/>
          <w:spacing w:val="10"/>
        </w:rPr>
        <w:t xml:space="preserve"> процентов: 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за общественно-массовую работу </w:t>
      </w:r>
      <w:proofErr w:type="gramStart"/>
      <w:r w:rsidRPr="000D0D1F">
        <w:rPr>
          <w:rFonts w:ascii="Times New Roman" w:hAnsi="Times New Roman" w:cs="Times New Roman"/>
          <w:spacing w:val="10"/>
        </w:rPr>
        <w:t>–о</w:t>
      </w:r>
      <w:proofErr w:type="gramEnd"/>
      <w:r w:rsidRPr="000D0D1F">
        <w:rPr>
          <w:rFonts w:ascii="Times New Roman" w:hAnsi="Times New Roman" w:cs="Times New Roman"/>
          <w:spacing w:val="10"/>
        </w:rPr>
        <w:t xml:space="preserve">т 2 до </w:t>
      </w:r>
      <w:r w:rsidR="00C6785F" w:rsidRPr="000D0D1F">
        <w:rPr>
          <w:rFonts w:ascii="Times New Roman" w:hAnsi="Times New Roman" w:cs="Times New Roman"/>
          <w:spacing w:val="10"/>
        </w:rPr>
        <w:t>1</w:t>
      </w:r>
      <w:r w:rsidRPr="000D0D1F">
        <w:rPr>
          <w:rFonts w:ascii="Times New Roman" w:hAnsi="Times New Roman" w:cs="Times New Roman"/>
          <w:spacing w:val="10"/>
        </w:rPr>
        <w:t>5 процентов;</w:t>
      </w:r>
    </w:p>
    <w:p w:rsidR="000F2710" w:rsidRPr="000D0D1F" w:rsidRDefault="000F2710" w:rsidP="000D0D1F">
      <w:pPr>
        <w:widowControl/>
        <w:ind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4.4. Работникам основного персонала Учреждения может быть предоставлена премия по итогам работы за год за инициативность и творческий подход к работе в пределах фонда премирования учреждения.</w:t>
      </w:r>
    </w:p>
    <w:p w:rsidR="000F2710" w:rsidRPr="000D0D1F" w:rsidRDefault="000F2710" w:rsidP="000D0D1F">
      <w:pPr>
        <w:widowControl/>
        <w:ind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4.4.1. Премия по итогам работы за год выплачивается пропорционально отработанному времени в отчетном годе при условии: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профессионального, компетентного и качественного исполнения должностных обязанностей в соответствующем периоде;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своевременного и качественного выполнения планов работы;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соблюдения трудовой дисциплины;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участия в выполнении особо важных работ;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проявления инициативы, творчества и оперативности;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за исполнение заданий особой важности и сложности;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за безупречную работу и высокие производственные достижения по итогам года.</w:t>
      </w:r>
    </w:p>
    <w:p w:rsidR="000F2710" w:rsidRPr="000D0D1F" w:rsidRDefault="000F2710" w:rsidP="000D0D1F">
      <w:pPr>
        <w:widowControl/>
        <w:ind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4.4.2. Премия по итогам работы за год не выплачивается за периоды: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временной нетрудоспособности;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нахождения в ежегодном основном, дополнительном, отпуске, отпуске без сохранения заработной платы, отпуске по беременности и родам, отпуске по уходу за ребенком и иных дополнительных отпусках.</w:t>
      </w:r>
    </w:p>
    <w:p w:rsidR="000F2710" w:rsidRPr="000D0D1F" w:rsidRDefault="000F2710" w:rsidP="000D0D1F">
      <w:pPr>
        <w:widowControl/>
        <w:ind w:firstLine="709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Премия по итогам работыза год не выплачивается работникам, нарушившим трудовую дисциплину.</w:t>
      </w:r>
    </w:p>
    <w:p w:rsidR="000F2710" w:rsidRPr="000D0D1F" w:rsidRDefault="000F2710" w:rsidP="000D0D1F">
      <w:pPr>
        <w:widowControl/>
        <w:ind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4.4.3. Основанием выплаты премии по итогам работы за год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0F2710" w:rsidRPr="000D0D1F" w:rsidRDefault="000F2710" w:rsidP="000D0D1F">
      <w:pPr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Основаниями выплаты премии по итогам работы за год является участие в выполнении муниципальною задания учреждения. Степень участия в выполнении муниципального задания учреждения определяется руководителем Учреждения.</w:t>
      </w:r>
    </w:p>
    <w:p w:rsidR="000F2710" w:rsidRPr="000D0D1F" w:rsidRDefault="000F2710" w:rsidP="000D0D1F">
      <w:pPr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Минимальный размер премии устанавливается в размере 5 процентов от должностного оклада. Максимальным размером премия не ограничена.</w:t>
      </w:r>
    </w:p>
    <w:p w:rsidR="000F2710" w:rsidRPr="000D0D1F" w:rsidRDefault="000F2710" w:rsidP="000D0D1F">
      <w:pPr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 xml:space="preserve">Конкретные размеры стимулирующих выплат, установленных настоящим Положением, и размеры должностных окладов работников Учреждения определяются в пределах фонда оплаты труда Учреждения для каждого работника Учреждения </w:t>
      </w:r>
      <w:proofErr w:type="gramStart"/>
      <w:r w:rsidRPr="000D0D1F">
        <w:rPr>
          <w:rFonts w:ascii="Times New Roman" w:hAnsi="Times New Roman" w:cs="Times New Roman"/>
          <w:spacing w:val="10"/>
        </w:rPr>
        <w:t>руководителем</w:t>
      </w:r>
      <w:proofErr w:type="gramEnd"/>
      <w:r w:rsidRPr="000D0D1F">
        <w:rPr>
          <w:rFonts w:ascii="Times New Roman" w:hAnsi="Times New Roman" w:cs="Times New Roman"/>
          <w:spacing w:val="10"/>
        </w:rPr>
        <w:t xml:space="preserve"> согласно достигнутым показателям.</w:t>
      </w:r>
    </w:p>
    <w:p w:rsidR="000F2710" w:rsidRPr="000D0D1F" w:rsidRDefault="000F2710" w:rsidP="000D0D1F">
      <w:pPr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4.5. Премия по итогам работы за год руководителю учреждения, главному бухгалтеру устанавливается с учетом критериев и показателей оценки эффективности и результативности деятельности в соответствии с Приложением 4. а также с учетом: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обеспечения качественного ведения бюджетного процесса учреждения;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выполнения муниципального задания;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надлежащего выполнения должностных обязанностей;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отсутствия обоснованных письменных жалоб от потребителей муниципальных услуг: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своевременной, качественной подготовки документов, направленных для исполнения органом Администрации муниципального образования «Нукутский район», осуществляющим на основании муниципальных правовых актов муниципального образования «Нукутский район», функции и полномочия учредителя учреждения.</w:t>
      </w:r>
    </w:p>
    <w:p w:rsidR="000F2710" w:rsidRPr="000D0D1F" w:rsidRDefault="000F2710" w:rsidP="000D0D1F">
      <w:pPr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Размер премии по итогам работы за год руководителю учреждения, главному бухгалтеру устанавливается распоряжением Администрации муниципального образования «Нукутский район».</w:t>
      </w:r>
    </w:p>
    <w:p w:rsidR="000F2710" w:rsidRPr="000D0D1F" w:rsidRDefault="000F2710" w:rsidP="000D0D1F">
      <w:pPr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 xml:space="preserve">Невыполнение одного из установленных показателей фиксируется в письменной форме (докладная или служебная записка на имя мэра) и влечет за собой снижение </w:t>
      </w:r>
      <w:r w:rsidRPr="000D0D1F">
        <w:rPr>
          <w:rFonts w:ascii="Times New Roman" w:hAnsi="Times New Roman" w:cs="Times New Roman"/>
          <w:spacing w:val="10"/>
        </w:rPr>
        <w:lastRenderedPageBreak/>
        <w:t xml:space="preserve">размера премии по итогам работы за месяц. </w:t>
      </w:r>
    </w:p>
    <w:p w:rsidR="000F2710" w:rsidRPr="000D0D1F" w:rsidRDefault="000F2710" w:rsidP="000D0D1F">
      <w:pPr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Руководитель учреждения лишается премии по итогам работы за год в размере 100 % в случае применения к нему дисциплинарного взыскания.</w:t>
      </w:r>
    </w:p>
    <w:p w:rsidR="000F2710" w:rsidRPr="000D0D1F" w:rsidRDefault="000F2710" w:rsidP="000D0D1F">
      <w:pPr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Лишение премии по итогам работы за год производится в тот расчетный период, в котором к руководителю учреждения было применено дисциплинарное взыскание, оформляется распоряжением Администрации муниципального образования «Нукутский район» и с обязательным указанием причин.</w:t>
      </w:r>
    </w:p>
    <w:p w:rsidR="000F2710" w:rsidRPr="000D0D1F" w:rsidRDefault="000F2710" w:rsidP="000D0D1F">
      <w:pPr>
        <w:widowControl/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О причинах лишения премии по итогам работы за год руководитель учреждения знакомится под роспись.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b/>
          <w:bCs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 xml:space="preserve">5.Особенности оплаты труда руководителя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>и главного бухгалтера учреждения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EB6541">
      <w:pPr>
        <w:pStyle w:val="10"/>
        <w:widowControl/>
        <w:numPr>
          <w:ilvl w:val="1"/>
          <w:numId w:val="7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 Настоящий раздел определяет условия оплаты труда руководителя, осуществляющего в соответствии с заключенными с ними трудовым договором функций руководства учреждения, и главного бухгалтера.</w:t>
      </w:r>
    </w:p>
    <w:p w:rsidR="000F2710" w:rsidRPr="000D0D1F" w:rsidRDefault="000F2710" w:rsidP="00EB6541">
      <w:pPr>
        <w:pStyle w:val="10"/>
        <w:widowControl/>
        <w:numPr>
          <w:ilvl w:val="1"/>
          <w:numId w:val="8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Заработная плата руководителя учреждения, главного бухгалтера состоит из должностного оклада, стимулирующих и компенсационных выплат.</w:t>
      </w:r>
    </w:p>
    <w:p w:rsidR="000F2710" w:rsidRPr="000D0D1F" w:rsidRDefault="000F2710" w:rsidP="00EB6541">
      <w:pPr>
        <w:pStyle w:val="10"/>
        <w:widowControl/>
        <w:numPr>
          <w:ilvl w:val="1"/>
          <w:numId w:val="8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Должностной оклад руководителя учреждения (главного редактора) составляет не более 3-х (трех) размеров средней заработной </w:t>
      </w:r>
      <w:r w:rsidRPr="000D0D1F">
        <w:rPr>
          <w:rFonts w:ascii="Times New Roman" w:hAnsi="Times New Roman" w:cs="Times New Roman"/>
          <w:spacing w:val="40"/>
        </w:rPr>
        <w:t>платы</w:t>
      </w:r>
      <w:r w:rsidRPr="000D0D1F">
        <w:rPr>
          <w:rFonts w:ascii="Times New Roman" w:hAnsi="Times New Roman" w:cs="Times New Roman"/>
          <w:spacing w:val="10"/>
        </w:rPr>
        <w:t xml:space="preserve"> работников, возглавляемого им учреждения, занимающих должности основного персонала в соответствии с приложением 3 к настоящему Положению.</w:t>
      </w:r>
    </w:p>
    <w:p w:rsidR="000F2710" w:rsidRPr="000D0D1F" w:rsidRDefault="000F2710" w:rsidP="00EB6541">
      <w:pPr>
        <w:widowControl/>
        <w:tabs>
          <w:tab w:val="left" w:pos="851"/>
        </w:tabs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Перечень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учреждений, установлен в соответствии с Приложением 3 к настоящему положению.</w:t>
      </w:r>
    </w:p>
    <w:p w:rsidR="000F2710" w:rsidRPr="000D0D1F" w:rsidRDefault="000F2710" w:rsidP="00EB6541">
      <w:pPr>
        <w:pStyle w:val="10"/>
        <w:widowControl/>
        <w:numPr>
          <w:ilvl w:val="1"/>
          <w:numId w:val="8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Расчетный фонд оплаты труда руководителя учреждения производится учреждением по согласованию с органом Администрации муниципального образования «Нукутский район» и с Финансовым управлением Администрации муниципального образования «Нукутский район», после чего направляется в кадровую службу Администрации муниципального образования «Нукутский район».</w:t>
      </w:r>
    </w:p>
    <w:p w:rsidR="000F2710" w:rsidRPr="000D0D1F" w:rsidRDefault="000F2710" w:rsidP="00EB6541">
      <w:pPr>
        <w:widowControl/>
        <w:tabs>
          <w:tab w:val="left" w:pos="851"/>
        </w:tabs>
        <w:ind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5.5 Должностной оклад главного бухгалтера учреждения устанавливается на 30</w:t>
      </w:r>
      <w:r w:rsidR="0052110B" w:rsidRPr="000D0D1F">
        <w:rPr>
          <w:rFonts w:ascii="Times New Roman" w:hAnsi="Times New Roman" w:cs="Times New Roman"/>
          <w:spacing w:val="10"/>
        </w:rPr>
        <w:t xml:space="preserve"> – 60</w:t>
      </w:r>
      <w:r w:rsidRPr="000D0D1F">
        <w:rPr>
          <w:rFonts w:ascii="Times New Roman" w:hAnsi="Times New Roman" w:cs="Times New Roman"/>
          <w:spacing w:val="10"/>
        </w:rPr>
        <w:t xml:space="preserve"> процентов ниже должностного оклада руководителя учреждения.</w:t>
      </w:r>
    </w:p>
    <w:p w:rsidR="000F2710" w:rsidRPr="000D0D1F" w:rsidRDefault="000F2710" w:rsidP="00EB6541">
      <w:pPr>
        <w:pStyle w:val="10"/>
        <w:widowControl/>
        <w:numPr>
          <w:ilvl w:val="1"/>
          <w:numId w:val="9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Выплаты компенсационного и стимулирующего характера и другие выплаты для руководителя и главного бухгалтера учреждения устанавливаются в соответствии с главами 3. 4 настоящего Положения.</w:t>
      </w:r>
    </w:p>
    <w:p w:rsidR="000F2710" w:rsidRPr="000D0D1F" w:rsidRDefault="000F2710" w:rsidP="00EB6541">
      <w:pPr>
        <w:pStyle w:val="10"/>
        <w:widowControl/>
        <w:numPr>
          <w:ilvl w:val="1"/>
          <w:numId w:val="9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Конкретные размеры должностных окладов и стимулирующих надбавок руководителя редакции и главного бухгалтера указываются в трудовом договоре и определяются:</w:t>
      </w:r>
    </w:p>
    <w:p w:rsidR="000F2710" w:rsidRPr="000D0D1F" w:rsidRDefault="000F2710" w:rsidP="00EB6541">
      <w:pPr>
        <w:pStyle w:val="10"/>
        <w:widowControl/>
        <w:numPr>
          <w:ilvl w:val="0"/>
          <w:numId w:val="3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руководителю редакции - учредителем в лице Администрации МО «Нукутский район» данного учреждения:</w:t>
      </w:r>
    </w:p>
    <w:p w:rsidR="000F2710" w:rsidRPr="000D0D1F" w:rsidRDefault="000F2710" w:rsidP="00EB6541">
      <w:pPr>
        <w:pStyle w:val="10"/>
        <w:widowControl/>
        <w:numPr>
          <w:ilvl w:val="0"/>
          <w:numId w:val="3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главному бухгалтеру - руководителе</w:t>
      </w:r>
      <w:r w:rsidR="0052110B" w:rsidRPr="000D0D1F">
        <w:rPr>
          <w:rFonts w:ascii="Times New Roman" w:hAnsi="Times New Roman" w:cs="Times New Roman"/>
          <w:spacing w:val="10"/>
        </w:rPr>
        <w:t xml:space="preserve">м редакции (главным редактором). </w:t>
      </w:r>
    </w:p>
    <w:p w:rsidR="000F2710" w:rsidRPr="000D0D1F" w:rsidRDefault="000F2710" w:rsidP="00EB6541">
      <w:pPr>
        <w:pStyle w:val="10"/>
        <w:widowControl/>
        <w:numPr>
          <w:ilvl w:val="1"/>
          <w:numId w:val="9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Оценка результативности деятельности главного бухгалтера </w:t>
      </w:r>
    </w:p>
    <w:p w:rsidR="00F301DD" w:rsidRPr="000D0D1F" w:rsidRDefault="00F301DD" w:rsidP="000D0D1F">
      <w:pPr>
        <w:pStyle w:val="10"/>
        <w:widowControl/>
        <w:jc w:val="both"/>
        <w:rPr>
          <w:rFonts w:ascii="Times New Roman" w:hAnsi="Times New Roman" w:cs="Times New Roman"/>
          <w:b/>
          <w:spacing w:val="10"/>
        </w:rPr>
      </w:pPr>
    </w:p>
    <w:p w:rsidR="000F2710" w:rsidRPr="000D0D1F" w:rsidRDefault="00F23E51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5.8.1. </w:t>
      </w:r>
      <w:r w:rsidR="00F301DD" w:rsidRPr="000D0D1F">
        <w:rPr>
          <w:rFonts w:ascii="Times New Roman" w:hAnsi="Times New Roman" w:cs="Times New Roman"/>
          <w:b/>
          <w:spacing w:val="10"/>
        </w:rPr>
        <w:t>Критерии установления процентного соотношения к минимальному окладу выплаты за интенсивность и высокие результаты работы</w:t>
      </w:r>
      <w:r w:rsidR="004B0A49" w:rsidRPr="000D0D1F">
        <w:rPr>
          <w:rFonts w:ascii="Times New Roman" w:hAnsi="Times New Roman" w:cs="Times New Roman"/>
          <w:b/>
          <w:spacing w:val="10"/>
        </w:rPr>
        <w:t xml:space="preserve"> главного бухгалтера</w:t>
      </w:r>
      <w:r w:rsidR="00F301DD" w:rsidRPr="000D0D1F">
        <w:rPr>
          <w:rFonts w:ascii="Times New Roman" w:hAnsi="Times New Roman" w:cs="Times New Roman"/>
          <w:b/>
          <w:spacing w:val="10"/>
        </w:rPr>
        <w:t>:</w:t>
      </w:r>
    </w:p>
    <w:p w:rsidR="00F301DD" w:rsidRPr="000D0D1F" w:rsidRDefault="0052110B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</w:rPr>
      </w:pPr>
      <w:r w:rsidRPr="000D0D1F">
        <w:rPr>
          <w:rFonts w:ascii="Times New Roman" w:hAnsi="Times New Roman" w:cs="Times New Roman"/>
          <w:spacing w:val="10"/>
        </w:rPr>
        <w:t xml:space="preserve">- </w:t>
      </w:r>
      <w:r w:rsidRPr="000D0D1F">
        <w:rPr>
          <w:rFonts w:ascii="Times New Roman" w:hAnsi="Times New Roman" w:cs="Times New Roman"/>
        </w:rPr>
        <w:t>Соблюдение сроков и порядка представления бюджетной, налоговой и другой финансовой отчетности в соответствующие органы</w:t>
      </w:r>
      <w:r w:rsidR="00F301DD" w:rsidRPr="000D0D1F">
        <w:rPr>
          <w:rFonts w:ascii="Times New Roman" w:hAnsi="Times New Roman" w:cs="Times New Roman"/>
        </w:rPr>
        <w:t xml:space="preserve"> – от 6 до 8 процентов.</w:t>
      </w:r>
    </w:p>
    <w:p w:rsidR="0052110B" w:rsidRPr="000D0D1F" w:rsidRDefault="0052110B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</w:rPr>
      </w:pPr>
      <w:r w:rsidRPr="000D0D1F">
        <w:rPr>
          <w:rFonts w:ascii="Times New Roman" w:hAnsi="Times New Roman" w:cs="Times New Roman"/>
        </w:rPr>
        <w:lastRenderedPageBreak/>
        <w:t xml:space="preserve">- Осуществление надлежащего </w:t>
      </w:r>
      <w:proofErr w:type="gramStart"/>
      <w:r w:rsidRPr="000D0D1F">
        <w:rPr>
          <w:rFonts w:ascii="Times New Roman" w:hAnsi="Times New Roman" w:cs="Times New Roman"/>
        </w:rPr>
        <w:t>контроля за</w:t>
      </w:r>
      <w:proofErr w:type="gramEnd"/>
      <w:r w:rsidRPr="000D0D1F">
        <w:rPr>
          <w:rFonts w:ascii="Times New Roman" w:hAnsi="Times New Roman" w:cs="Times New Roman"/>
        </w:rPr>
        <w:t xml:space="preserve"> расходованием материальных ценностей, денежных средств, расчетов, бланков строгой отчетности</w:t>
      </w:r>
      <w:r w:rsidR="00F301DD" w:rsidRPr="000D0D1F">
        <w:rPr>
          <w:rFonts w:ascii="Times New Roman" w:hAnsi="Times New Roman" w:cs="Times New Roman"/>
        </w:rPr>
        <w:t xml:space="preserve"> – от 6 до 8 процентов. </w:t>
      </w:r>
    </w:p>
    <w:p w:rsidR="004B0A49" w:rsidRPr="000D0D1F" w:rsidRDefault="0052110B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</w:rPr>
      </w:pPr>
      <w:r w:rsidRPr="000D0D1F">
        <w:rPr>
          <w:rFonts w:ascii="Times New Roman" w:hAnsi="Times New Roman" w:cs="Times New Roman"/>
        </w:rPr>
        <w:t>- Своевременное и качественное ведение регистров бухгалтерского учета</w:t>
      </w:r>
      <w:r w:rsidR="00F301DD" w:rsidRPr="000D0D1F">
        <w:rPr>
          <w:rFonts w:ascii="Times New Roman" w:hAnsi="Times New Roman" w:cs="Times New Roman"/>
        </w:rPr>
        <w:t>, своевременное проведение начислений и перечислений платежей – от 7 до 9 процентов.</w:t>
      </w:r>
    </w:p>
    <w:p w:rsidR="004B0A49" w:rsidRPr="000D0D1F" w:rsidRDefault="004B0A49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</w:rPr>
      </w:pPr>
    </w:p>
    <w:p w:rsidR="0052110B" w:rsidRPr="000D0D1F" w:rsidRDefault="00F23E51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</w:rPr>
      </w:pPr>
      <w:r w:rsidRPr="000D0D1F">
        <w:rPr>
          <w:rFonts w:ascii="Times New Roman" w:hAnsi="Times New Roman" w:cs="Times New Roman"/>
          <w:b/>
          <w:bCs/>
        </w:rPr>
        <w:t xml:space="preserve">5.8.2. </w:t>
      </w:r>
      <w:r w:rsidR="0052110B" w:rsidRPr="000D0D1F">
        <w:rPr>
          <w:rFonts w:ascii="Times New Roman" w:hAnsi="Times New Roman" w:cs="Times New Roman"/>
          <w:b/>
          <w:bCs/>
        </w:rPr>
        <w:t xml:space="preserve">Выплата за профессиональное развитие, степень самостоятельности </w:t>
      </w:r>
      <w:r w:rsidR="004B0A49" w:rsidRPr="000D0D1F">
        <w:rPr>
          <w:rFonts w:ascii="Times New Roman" w:hAnsi="Times New Roman" w:cs="Times New Roman"/>
          <w:b/>
          <w:bCs/>
        </w:rPr>
        <w:t xml:space="preserve">главного бухгалтера </w:t>
      </w:r>
      <w:r w:rsidR="0052110B" w:rsidRPr="000D0D1F">
        <w:rPr>
          <w:rFonts w:ascii="Times New Roman" w:hAnsi="Times New Roman" w:cs="Times New Roman"/>
          <w:b/>
          <w:bCs/>
        </w:rPr>
        <w:t xml:space="preserve">и важности выполняемых работ устанавливается в процентном </w:t>
      </w:r>
      <w:r w:rsidR="004B0A49" w:rsidRPr="000D0D1F">
        <w:rPr>
          <w:rFonts w:ascii="Times New Roman" w:hAnsi="Times New Roman" w:cs="Times New Roman"/>
          <w:b/>
          <w:bCs/>
        </w:rPr>
        <w:t xml:space="preserve">отношении к минимальному окладу в размере от 10 процентов до </w:t>
      </w:r>
      <w:r w:rsidR="0052110B" w:rsidRPr="000D0D1F">
        <w:rPr>
          <w:rFonts w:ascii="Times New Roman" w:hAnsi="Times New Roman" w:cs="Times New Roman"/>
          <w:b/>
          <w:bCs/>
        </w:rPr>
        <w:t>25 процентов (включительно).</w:t>
      </w:r>
    </w:p>
    <w:p w:rsidR="0052110B" w:rsidRPr="000D0D1F" w:rsidRDefault="00F301DD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</w:rPr>
      </w:pPr>
      <w:r w:rsidRPr="000D0D1F">
        <w:rPr>
          <w:rFonts w:ascii="Times New Roman" w:hAnsi="Times New Roman" w:cs="Times New Roman"/>
        </w:rPr>
        <w:t xml:space="preserve">- </w:t>
      </w:r>
      <w:r w:rsidR="0052110B" w:rsidRPr="000D0D1F">
        <w:rPr>
          <w:rFonts w:ascii="Times New Roman" w:hAnsi="Times New Roman" w:cs="Times New Roman"/>
        </w:rPr>
        <w:t>Надлежащее соблюдение сроков и порядка представления плана финансово-хозяйственной деятельности и сведений об операциях с целевыми субсидиями</w:t>
      </w:r>
      <w:r w:rsidR="004B0A49" w:rsidRPr="000D0D1F">
        <w:rPr>
          <w:rFonts w:ascii="Times New Roman" w:hAnsi="Times New Roman" w:cs="Times New Roman"/>
        </w:rPr>
        <w:t xml:space="preserve"> – </w:t>
      </w:r>
      <w:r w:rsidRPr="000D0D1F">
        <w:rPr>
          <w:rFonts w:ascii="Times New Roman" w:hAnsi="Times New Roman" w:cs="Times New Roman"/>
        </w:rPr>
        <w:t>от 6 до 8 процентов.</w:t>
      </w:r>
    </w:p>
    <w:p w:rsidR="00F301DD" w:rsidRPr="000D0D1F" w:rsidRDefault="00F301DD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</w:rPr>
      </w:pPr>
      <w:r w:rsidRPr="000D0D1F">
        <w:rPr>
          <w:rFonts w:ascii="Times New Roman" w:hAnsi="Times New Roman" w:cs="Times New Roman"/>
        </w:rPr>
        <w:t xml:space="preserve">- </w:t>
      </w:r>
      <w:r w:rsidR="0052110B" w:rsidRPr="000D0D1F">
        <w:rPr>
          <w:rFonts w:ascii="Times New Roman" w:hAnsi="Times New Roman" w:cs="Times New Roman"/>
        </w:rPr>
        <w:t>Отсутствие обоснованных замечаний по результатам проверок и ревизий, отсутствие письменных обоснованных жалоб работников Учреждения на работу бухгалтерии</w:t>
      </w:r>
      <w:r w:rsidR="004B0A49" w:rsidRPr="000D0D1F">
        <w:rPr>
          <w:rFonts w:ascii="Times New Roman" w:hAnsi="Times New Roman" w:cs="Times New Roman"/>
        </w:rPr>
        <w:t xml:space="preserve"> – </w:t>
      </w:r>
      <w:r w:rsidRPr="000D0D1F">
        <w:rPr>
          <w:rFonts w:ascii="Times New Roman" w:hAnsi="Times New Roman" w:cs="Times New Roman"/>
        </w:rPr>
        <w:t>от 6 до 8 процентов.</w:t>
      </w:r>
    </w:p>
    <w:p w:rsidR="00F301DD" w:rsidRPr="000D0D1F" w:rsidRDefault="00F301DD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</w:rPr>
      </w:pPr>
      <w:r w:rsidRPr="000D0D1F">
        <w:rPr>
          <w:rFonts w:ascii="Times New Roman" w:hAnsi="Times New Roman" w:cs="Times New Roman"/>
        </w:rPr>
        <w:t xml:space="preserve">- </w:t>
      </w:r>
      <w:proofErr w:type="gramStart"/>
      <w:r w:rsidRPr="000D0D1F">
        <w:rPr>
          <w:rFonts w:ascii="Times New Roman" w:hAnsi="Times New Roman" w:cs="Times New Roman"/>
        </w:rPr>
        <w:t>Контроль за</w:t>
      </w:r>
      <w:proofErr w:type="gramEnd"/>
      <w:r w:rsidRPr="000D0D1F">
        <w:rPr>
          <w:rFonts w:ascii="Times New Roman" w:hAnsi="Times New Roman" w:cs="Times New Roman"/>
        </w:rPr>
        <w:t xml:space="preserve"> экономным использованием материальных, финансовых ресурсов</w:t>
      </w:r>
      <w:r w:rsidR="004B0A49" w:rsidRPr="000D0D1F">
        <w:rPr>
          <w:rFonts w:ascii="Times New Roman" w:hAnsi="Times New Roman" w:cs="Times New Roman"/>
        </w:rPr>
        <w:t xml:space="preserve"> – </w:t>
      </w:r>
      <w:r w:rsidRPr="000D0D1F">
        <w:rPr>
          <w:rFonts w:ascii="Times New Roman" w:hAnsi="Times New Roman" w:cs="Times New Roman"/>
        </w:rPr>
        <w:t>от 7 до 9 процентов.</w:t>
      </w:r>
    </w:p>
    <w:p w:rsidR="000F2710" w:rsidRPr="000D0D1F" w:rsidRDefault="000F2710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Распределение стимулирующих выплат производится на основании представления руководителя бюджетного учреждения и с учетом мнения Совета трудового коллектива.</w:t>
      </w:r>
    </w:p>
    <w:p w:rsidR="000F2710" w:rsidRPr="000D0D1F" w:rsidRDefault="000F2710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Совет трудового коллектива представляет один раз в квартал информацию о показателях деятельности главного бухгалтера.</w:t>
      </w:r>
    </w:p>
    <w:p w:rsidR="000F2710" w:rsidRPr="000D0D1F" w:rsidRDefault="000F2710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При установлении размера стимулирующих выплат главному бухгалтеру руководитель руководствуется выполнением эффективности деятельности главного бухгалтера, </w:t>
      </w:r>
      <w:proofErr w:type="gramStart"/>
      <w:r w:rsidRPr="000D0D1F">
        <w:rPr>
          <w:rFonts w:ascii="Times New Roman" w:hAnsi="Times New Roman" w:cs="Times New Roman"/>
          <w:spacing w:val="10"/>
        </w:rPr>
        <w:t>являющуюся</w:t>
      </w:r>
      <w:proofErr w:type="gramEnd"/>
      <w:r w:rsidRPr="000D0D1F">
        <w:rPr>
          <w:rFonts w:ascii="Times New Roman" w:hAnsi="Times New Roman" w:cs="Times New Roman"/>
          <w:spacing w:val="10"/>
        </w:rPr>
        <w:t xml:space="preserve"> основанием для стимулирования, и вместе с Советом трудового коллектива принимает решение о стимулировании работника.</w:t>
      </w:r>
    </w:p>
    <w:p w:rsidR="000F2710" w:rsidRPr="000D0D1F" w:rsidRDefault="00F23E51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5.8.3. </w:t>
      </w:r>
      <w:r w:rsidR="000F2710" w:rsidRPr="000D0D1F">
        <w:rPr>
          <w:rFonts w:ascii="Times New Roman" w:hAnsi="Times New Roman" w:cs="Times New Roman"/>
          <w:spacing w:val="10"/>
        </w:rPr>
        <w:t xml:space="preserve">Основанием для уменьшения размера стимулирующих выплат могут служить: </w:t>
      </w:r>
    </w:p>
    <w:p w:rsidR="000F2710" w:rsidRPr="000D0D1F" w:rsidRDefault="000F2710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некачественное исполнение должностных обязанностей; </w:t>
      </w:r>
    </w:p>
    <w:p w:rsidR="000F2710" w:rsidRPr="000D0D1F" w:rsidRDefault="000F2710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нарушение трудового законодательства;</w:t>
      </w:r>
    </w:p>
    <w:p w:rsidR="000F2710" w:rsidRPr="000D0D1F" w:rsidRDefault="000F2710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неоднократные нарушения трудовой дисциплины (некачественное ведение документации, несвоевременное представление материалов или несвоевременное исполнение приказов).</w:t>
      </w:r>
    </w:p>
    <w:p w:rsidR="004B0A49" w:rsidRPr="000D0D1F" w:rsidRDefault="004B0A49" w:rsidP="00EB6541">
      <w:pPr>
        <w:widowControl/>
        <w:ind w:firstLine="426"/>
        <w:jc w:val="both"/>
        <w:rPr>
          <w:rFonts w:ascii="Times New Roman" w:hAnsi="Times New Roman" w:cs="Times New Roman"/>
          <w:b/>
          <w:bCs/>
        </w:rPr>
      </w:pPr>
      <w:r w:rsidRPr="000D0D1F">
        <w:rPr>
          <w:rFonts w:ascii="Times New Roman" w:hAnsi="Times New Roman" w:cs="Times New Roman"/>
          <w:b/>
          <w:bCs/>
        </w:rPr>
        <w:t>Критерии уменьшения выплаты за интенсивность и высокие результаты работы главного бухгалтера:</w:t>
      </w:r>
    </w:p>
    <w:p w:rsidR="004B0A49" w:rsidRPr="000D0D1F" w:rsidRDefault="004B0A49" w:rsidP="00EB6541">
      <w:pPr>
        <w:pStyle w:val="10"/>
        <w:widowControl/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некачественное исполнение должностных обязанностей – на 15 процентов. </w:t>
      </w:r>
    </w:p>
    <w:p w:rsidR="004B0A49" w:rsidRPr="000D0D1F" w:rsidRDefault="004B0A49" w:rsidP="00EB6541">
      <w:pPr>
        <w:widowControl/>
        <w:ind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неоднократные нарушения трудовой дисциплины (некачественное ведение документации, несвоевременное представление материалов или несвоевременное исполнение приказов) – на 10 процентов.</w:t>
      </w:r>
    </w:p>
    <w:p w:rsidR="004B0A49" w:rsidRPr="000D0D1F" w:rsidRDefault="004B0A49" w:rsidP="00EB6541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- жалобы, докладные, замечания на работу бухгалтерии</w:t>
      </w:r>
      <w:r w:rsidR="00632FAB" w:rsidRPr="000D0D1F">
        <w:rPr>
          <w:rFonts w:ascii="Times New Roman" w:hAnsi="Times New Roman" w:cs="Times New Roman"/>
          <w:spacing w:val="10"/>
        </w:rPr>
        <w:t xml:space="preserve"> от сотрудников Учреждения, администрации МО «Нукутский район», других служб и органов, с которыми непосредственно связана трудовая деятельность главного бухгалтера – 15 процентов. </w:t>
      </w:r>
    </w:p>
    <w:p w:rsidR="000F2710" w:rsidRPr="000D0D1F" w:rsidRDefault="000F2710" w:rsidP="00EB6541">
      <w:pPr>
        <w:widowControl/>
        <w:ind w:firstLine="426"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EB6541">
      <w:pPr>
        <w:pStyle w:val="10"/>
        <w:widowControl/>
        <w:numPr>
          <w:ilvl w:val="0"/>
          <w:numId w:val="9"/>
        </w:numPr>
        <w:ind w:firstLine="426"/>
        <w:jc w:val="center"/>
        <w:rPr>
          <w:rFonts w:ascii="Times New Roman" w:hAnsi="Times New Roman" w:cs="Times New Roman"/>
          <w:b/>
          <w:bCs/>
          <w:spacing w:val="10"/>
        </w:rPr>
      </w:pPr>
      <w:bookmarkStart w:id="1" w:name="bookmark1"/>
      <w:r w:rsidRPr="000D0D1F">
        <w:rPr>
          <w:rFonts w:ascii="Times New Roman" w:hAnsi="Times New Roman" w:cs="Times New Roman"/>
          <w:b/>
          <w:bCs/>
          <w:spacing w:val="10"/>
        </w:rPr>
        <w:t>Условия оплаты труда «иных работников</w:t>
      </w:r>
      <w:proofErr w:type="gramStart"/>
      <w:r w:rsidRPr="000D0D1F">
        <w:rPr>
          <w:rFonts w:ascii="Times New Roman" w:hAnsi="Times New Roman" w:cs="Times New Roman"/>
          <w:b/>
          <w:bCs/>
          <w:spacing w:val="10"/>
        </w:rPr>
        <w:t>»у</w:t>
      </w:r>
      <w:proofErr w:type="gramEnd"/>
      <w:r w:rsidRPr="000D0D1F">
        <w:rPr>
          <w:rFonts w:ascii="Times New Roman" w:hAnsi="Times New Roman" w:cs="Times New Roman"/>
          <w:b/>
          <w:bCs/>
          <w:spacing w:val="10"/>
        </w:rPr>
        <w:t>чреждения</w:t>
      </w:r>
      <w:bookmarkEnd w:id="1"/>
    </w:p>
    <w:p w:rsidR="000F2710" w:rsidRPr="000D0D1F" w:rsidRDefault="000F2710" w:rsidP="00EB6541">
      <w:pPr>
        <w:pStyle w:val="10"/>
        <w:widowControl/>
        <w:ind w:left="420" w:firstLine="426"/>
        <w:jc w:val="both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EB6541">
      <w:pPr>
        <w:pStyle w:val="10"/>
        <w:widowControl/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Настоящий раздел определяет условия оплаты труда работников учреждения, не относящихся к основному персоналу учреждения (далее - иные работники).</w:t>
      </w:r>
    </w:p>
    <w:p w:rsidR="000F2710" w:rsidRPr="000D0D1F" w:rsidRDefault="000F2710" w:rsidP="00EB6541">
      <w:pPr>
        <w:pStyle w:val="10"/>
        <w:widowControl/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Заработная плата иных работников состоит из должностного оклада, стимулирующих и компенсационных выплат.</w:t>
      </w:r>
    </w:p>
    <w:p w:rsidR="000F2710" w:rsidRPr="000D0D1F" w:rsidRDefault="000F2710" w:rsidP="00EB6541">
      <w:pPr>
        <w:pStyle w:val="10"/>
        <w:widowControl/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Иным работникам устанавливаются следующие стимулирующие выплаты:</w:t>
      </w:r>
    </w:p>
    <w:p w:rsidR="000F2710" w:rsidRPr="000D0D1F" w:rsidRDefault="00632FAB" w:rsidP="00EB6541">
      <w:pPr>
        <w:widowControl/>
        <w:tabs>
          <w:tab w:val="left" w:pos="851"/>
        </w:tabs>
        <w:ind w:left="724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 xml:space="preserve">- </w:t>
      </w:r>
      <w:r w:rsidR="000F2710" w:rsidRPr="000D0D1F">
        <w:rPr>
          <w:rFonts w:ascii="Times New Roman" w:hAnsi="Times New Roman" w:cs="Times New Roman"/>
          <w:spacing w:val="10"/>
        </w:rPr>
        <w:t>за качество выполненных работ;</w:t>
      </w:r>
    </w:p>
    <w:p w:rsidR="000F2710" w:rsidRPr="000D0D1F" w:rsidRDefault="000F2710" w:rsidP="00EB6541">
      <w:pPr>
        <w:pStyle w:val="10"/>
        <w:widowControl/>
        <w:numPr>
          <w:ilvl w:val="1"/>
          <w:numId w:val="10"/>
        </w:numPr>
        <w:tabs>
          <w:tab w:val="left" w:pos="851"/>
        </w:tabs>
        <w:ind w:left="0" w:firstLine="362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Выплата за качество выполняемых раб</w:t>
      </w:r>
      <w:r w:rsidR="00F23E51" w:rsidRPr="000D0D1F">
        <w:rPr>
          <w:rFonts w:ascii="Times New Roman" w:hAnsi="Times New Roman" w:cs="Times New Roman"/>
          <w:spacing w:val="10"/>
        </w:rPr>
        <w:t xml:space="preserve">от устанавливается в процентном </w:t>
      </w:r>
      <w:r w:rsidRPr="000D0D1F">
        <w:rPr>
          <w:rFonts w:ascii="Times New Roman" w:hAnsi="Times New Roman" w:cs="Times New Roman"/>
          <w:spacing w:val="10"/>
        </w:rPr>
        <w:t>отношении к минимальному окладу:</w:t>
      </w:r>
    </w:p>
    <w:p w:rsidR="000F2710" w:rsidRPr="000D0D1F" w:rsidRDefault="000F2710" w:rsidP="000D0D1F">
      <w:pPr>
        <w:widowControl/>
        <w:numPr>
          <w:ilvl w:val="2"/>
          <w:numId w:val="10"/>
        </w:numPr>
        <w:jc w:val="both"/>
        <w:rPr>
          <w:rFonts w:ascii="Times New Roman" w:hAnsi="Times New Roman" w:cs="Times New Roman"/>
          <w:b/>
          <w:color w:val="auto"/>
        </w:rPr>
      </w:pPr>
      <w:r w:rsidRPr="000D0D1F">
        <w:rPr>
          <w:rFonts w:ascii="Times New Roman" w:hAnsi="Times New Roman" w:cs="Times New Roman"/>
          <w:b/>
          <w:spacing w:val="10"/>
        </w:rPr>
        <w:lastRenderedPageBreak/>
        <w:t>Критерии установления выплаты за качество выполняемых работ: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b/>
          <w:i/>
          <w:color w:val="auto"/>
        </w:rPr>
      </w:pPr>
      <w:r w:rsidRPr="000D0D1F">
        <w:rPr>
          <w:rFonts w:ascii="Times New Roman" w:hAnsi="Times New Roman" w:cs="Times New Roman"/>
          <w:b/>
          <w:i/>
          <w:spacing w:val="10"/>
        </w:rPr>
        <w:t xml:space="preserve">Водитель легкового автомобиля: </w:t>
      </w:r>
    </w:p>
    <w:p w:rsidR="000F2710" w:rsidRPr="000D0D1F" w:rsidRDefault="000F2710" w:rsidP="000D0D1F">
      <w:pPr>
        <w:widowControl/>
        <w:ind w:left="4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- выполнение курьерских поручений – от </w:t>
      </w:r>
      <w:r w:rsidR="00F301DD" w:rsidRPr="000D0D1F">
        <w:rPr>
          <w:rFonts w:ascii="Times New Roman" w:hAnsi="Times New Roman" w:cs="Times New Roman"/>
          <w:spacing w:val="10"/>
        </w:rPr>
        <w:t>9 до 10</w:t>
      </w:r>
      <w:r w:rsidRPr="000D0D1F">
        <w:rPr>
          <w:rFonts w:ascii="Times New Roman" w:hAnsi="Times New Roman" w:cs="Times New Roman"/>
          <w:spacing w:val="10"/>
        </w:rPr>
        <w:t xml:space="preserve"> процентов;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b/>
          <w:i/>
          <w:color w:val="auto"/>
        </w:rPr>
      </w:pPr>
      <w:r w:rsidRPr="000D0D1F">
        <w:rPr>
          <w:rFonts w:ascii="Times New Roman" w:hAnsi="Times New Roman" w:cs="Times New Roman"/>
          <w:b/>
          <w:i/>
          <w:spacing w:val="10"/>
        </w:rPr>
        <w:t>Уборщик служебных помещений:</w:t>
      </w:r>
    </w:p>
    <w:p w:rsidR="000F2710" w:rsidRPr="000D0D1F" w:rsidRDefault="000F2710" w:rsidP="000D0D1F">
      <w:pPr>
        <w:widowControl/>
        <w:ind w:left="420"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качественн</w:t>
      </w:r>
      <w:r w:rsidR="0084680C" w:rsidRPr="000D0D1F">
        <w:rPr>
          <w:rFonts w:ascii="Times New Roman" w:hAnsi="Times New Roman" w:cs="Times New Roman"/>
          <w:spacing w:val="10"/>
        </w:rPr>
        <w:t>ая уборка помещений – от 70 до 76</w:t>
      </w:r>
      <w:r w:rsidRPr="000D0D1F">
        <w:rPr>
          <w:rFonts w:ascii="Times New Roman" w:hAnsi="Times New Roman" w:cs="Times New Roman"/>
          <w:spacing w:val="10"/>
        </w:rPr>
        <w:t xml:space="preserve"> процентов;</w:t>
      </w:r>
    </w:p>
    <w:p w:rsidR="000F2710" w:rsidRPr="000D0D1F" w:rsidRDefault="000F2710" w:rsidP="000D0D1F">
      <w:pPr>
        <w:widowControl/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 xml:space="preserve">Выплата за качество выполняемых работ устанавливается </w:t>
      </w:r>
      <w:r w:rsidR="00632FAB" w:rsidRPr="000D0D1F">
        <w:rPr>
          <w:rFonts w:ascii="Times New Roman" w:hAnsi="Times New Roman" w:cs="Times New Roman"/>
          <w:spacing w:val="10"/>
        </w:rPr>
        <w:t>ежемесячно и составляет от 9 до 76</w:t>
      </w:r>
      <w:r w:rsidRPr="000D0D1F">
        <w:rPr>
          <w:rFonts w:ascii="Times New Roman" w:hAnsi="Times New Roman" w:cs="Times New Roman"/>
          <w:spacing w:val="10"/>
        </w:rPr>
        <w:t xml:space="preserve"> процентов.</w:t>
      </w:r>
    </w:p>
    <w:p w:rsidR="000F2710" w:rsidRPr="000D0D1F" w:rsidRDefault="00632FAB" w:rsidP="000D0D1F">
      <w:pPr>
        <w:widowControl/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6.5</w:t>
      </w:r>
      <w:r w:rsidR="000F2710" w:rsidRPr="000D0D1F">
        <w:rPr>
          <w:rFonts w:ascii="Times New Roman" w:hAnsi="Times New Roman" w:cs="Times New Roman"/>
          <w:spacing w:val="10"/>
        </w:rPr>
        <w:t>. Иным работникам может быть выплачена премия за обеспечение эффективности и инициативности в пределах утвержденного фонда премирования.</w:t>
      </w:r>
    </w:p>
    <w:p w:rsidR="000F2710" w:rsidRPr="000D0D1F" w:rsidRDefault="00632FAB" w:rsidP="000D0D1F">
      <w:pPr>
        <w:widowControl/>
        <w:ind w:firstLine="362"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6.6</w:t>
      </w:r>
      <w:r w:rsidR="000F2710" w:rsidRPr="000D0D1F">
        <w:rPr>
          <w:rFonts w:ascii="Times New Roman" w:hAnsi="Times New Roman" w:cs="Times New Roman"/>
          <w:spacing w:val="10"/>
        </w:rPr>
        <w:t xml:space="preserve"> Заработная плата иных работников осуществляется с применением компенсационных выплат, установленных разделом 3 настоящего Положения.</w:t>
      </w: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632FAB" w:rsidRPr="000D0D1F" w:rsidRDefault="00632FAB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EB6541" w:rsidRDefault="00EB6541" w:rsidP="000D0D1F">
      <w:pPr>
        <w:widowControl/>
        <w:rPr>
          <w:rFonts w:ascii="Times New Roman" w:hAnsi="Times New Roman" w:cs="Times New Roman"/>
          <w:spacing w:val="10"/>
        </w:rPr>
      </w:pPr>
    </w:p>
    <w:p w:rsidR="00EB6541" w:rsidRDefault="00EB6541" w:rsidP="000D0D1F">
      <w:pPr>
        <w:widowControl/>
        <w:rPr>
          <w:rFonts w:ascii="Times New Roman" w:hAnsi="Times New Roman" w:cs="Times New Roman"/>
          <w:spacing w:val="10"/>
        </w:rPr>
      </w:pPr>
    </w:p>
    <w:p w:rsidR="00EB6541" w:rsidRDefault="00EB6541" w:rsidP="000D0D1F">
      <w:pPr>
        <w:widowControl/>
        <w:rPr>
          <w:rFonts w:ascii="Times New Roman" w:hAnsi="Times New Roman" w:cs="Times New Roman"/>
          <w:spacing w:val="10"/>
        </w:rPr>
      </w:pPr>
    </w:p>
    <w:p w:rsidR="00EB6541" w:rsidRDefault="00EB6541" w:rsidP="000D0D1F">
      <w:pPr>
        <w:widowControl/>
        <w:rPr>
          <w:rFonts w:ascii="Times New Roman" w:hAnsi="Times New Roman" w:cs="Times New Roman"/>
          <w:spacing w:val="10"/>
        </w:rPr>
      </w:pPr>
    </w:p>
    <w:p w:rsidR="006826CC" w:rsidRDefault="006826CC" w:rsidP="000D0D1F">
      <w:pPr>
        <w:widowControl/>
        <w:rPr>
          <w:rFonts w:ascii="Times New Roman" w:hAnsi="Times New Roman" w:cs="Times New Roman"/>
          <w:spacing w:val="10"/>
        </w:rPr>
      </w:pPr>
    </w:p>
    <w:p w:rsidR="006826CC" w:rsidRDefault="006826CC" w:rsidP="000D0D1F">
      <w:pPr>
        <w:widowControl/>
        <w:rPr>
          <w:rFonts w:ascii="Times New Roman" w:hAnsi="Times New Roman" w:cs="Times New Roman"/>
          <w:spacing w:val="10"/>
        </w:rPr>
      </w:pPr>
    </w:p>
    <w:p w:rsidR="006826CC" w:rsidRDefault="006826CC" w:rsidP="000D0D1F">
      <w:pPr>
        <w:widowControl/>
        <w:rPr>
          <w:rFonts w:ascii="Times New Roman" w:hAnsi="Times New Roman" w:cs="Times New Roman"/>
          <w:spacing w:val="10"/>
        </w:rPr>
      </w:pPr>
    </w:p>
    <w:p w:rsidR="00EB6541" w:rsidRDefault="00EB6541" w:rsidP="000D0D1F">
      <w:pPr>
        <w:widowControl/>
        <w:rPr>
          <w:rFonts w:ascii="Times New Roman" w:hAnsi="Times New Roman" w:cs="Times New Roman"/>
          <w:spacing w:val="10"/>
        </w:rPr>
      </w:pPr>
    </w:p>
    <w:p w:rsidR="00EB6541" w:rsidRDefault="00EB6541" w:rsidP="000D0D1F">
      <w:pPr>
        <w:widowControl/>
        <w:rPr>
          <w:rFonts w:ascii="Times New Roman" w:hAnsi="Times New Roman" w:cs="Times New Roman"/>
          <w:spacing w:val="10"/>
        </w:rPr>
      </w:pPr>
    </w:p>
    <w:p w:rsidR="00EB6541" w:rsidRDefault="00EB6541" w:rsidP="000D0D1F">
      <w:pPr>
        <w:widowControl/>
        <w:rPr>
          <w:rFonts w:ascii="Times New Roman" w:hAnsi="Times New Roman" w:cs="Times New Roman"/>
          <w:spacing w:val="10"/>
        </w:rPr>
      </w:pPr>
    </w:p>
    <w:p w:rsidR="00EB6541" w:rsidRPr="000D0D1F" w:rsidRDefault="00EB6541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lastRenderedPageBreak/>
        <w:t>Приложение 1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к Положению об оплате труда работников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Муниципального бюджетного учреждения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«Газета «Свет Октября»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>Профессиональные квалификационные группы общеотраслевых профессий рабочих, утвержденные Приказом Министерства здравоохранения и социального развития РоссийскойФедерации от 29 мая 2008 года № 248н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3363"/>
        <w:gridCol w:w="3364"/>
      </w:tblGrid>
      <w:tr w:rsidR="000F2710" w:rsidRPr="000D0D1F" w:rsidTr="00F301DD">
        <w:tc>
          <w:tcPr>
            <w:tcW w:w="10090" w:type="dxa"/>
            <w:gridSpan w:val="3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Профессиональная квалификационная группа</w:t>
            </w:r>
          </w:p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«Общеотраслевые профессии рабочих первого уровня» </w:t>
            </w:r>
          </w:p>
        </w:tc>
      </w:tr>
      <w:tr w:rsidR="000F2710" w:rsidRPr="000D0D1F" w:rsidTr="00F301DD"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1-й квалификационный уровень</w:t>
            </w:r>
          </w:p>
        </w:tc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Должности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Размер минимального оклада (ставки), руб.</w:t>
            </w:r>
          </w:p>
        </w:tc>
      </w:tr>
      <w:tr w:rsidR="000F2710" w:rsidRPr="000D0D1F" w:rsidTr="00F301DD">
        <w:tc>
          <w:tcPr>
            <w:tcW w:w="6726" w:type="dxa"/>
            <w:gridSpan w:val="2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Уборщик служебных помещений 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84680C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5600</w:t>
            </w:r>
          </w:p>
        </w:tc>
      </w:tr>
      <w:tr w:rsidR="000F2710" w:rsidRPr="000D0D1F" w:rsidTr="00F301DD">
        <w:tc>
          <w:tcPr>
            <w:tcW w:w="10090" w:type="dxa"/>
            <w:gridSpan w:val="3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 Профессиональная квалификационная группа</w:t>
            </w:r>
          </w:p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«Общеотраслевые профессии рабочих второго уровня»</w:t>
            </w:r>
          </w:p>
        </w:tc>
      </w:tr>
      <w:tr w:rsidR="000F2710" w:rsidRPr="000D0D1F" w:rsidTr="00F301DD"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1-й квалификационный уровень</w:t>
            </w:r>
          </w:p>
        </w:tc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Должности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Размер минимального оклада (ставки), руб.</w:t>
            </w:r>
          </w:p>
        </w:tc>
      </w:tr>
      <w:tr w:rsidR="000F2710" w:rsidRPr="000D0D1F" w:rsidTr="00F301DD">
        <w:tc>
          <w:tcPr>
            <w:tcW w:w="6726" w:type="dxa"/>
            <w:gridSpan w:val="2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 Водитель легкового автомобиля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84680C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7119</w:t>
            </w:r>
          </w:p>
        </w:tc>
      </w:tr>
    </w:tbl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\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lastRenderedPageBreak/>
        <w:t>Приложение 2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к Положению об оплате труда работников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Муниципального бюджетного учреждения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«Газета «Свет Октября»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b/>
          <w:bCs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 xml:space="preserve">Профессиональные квалификационные группы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 xml:space="preserve">должностей работников печатных средств массовых информаций,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  <w:proofErr w:type="gramStart"/>
      <w:r w:rsidRPr="000D0D1F">
        <w:rPr>
          <w:rFonts w:ascii="Times New Roman" w:hAnsi="Times New Roman" w:cs="Times New Roman"/>
          <w:b/>
          <w:bCs/>
          <w:spacing w:val="10"/>
        </w:rPr>
        <w:t>утвержденные</w:t>
      </w:r>
      <w:proofErr w:type="gramEnd"/>
      <w:r w:rsidRPr="000D0D1F">
        <w:rPr>
          <w:rFonts w:ascii="Times New Roman" w:hAnsi="Times New Roman" w:cs="Times New Roman"/>
          <w:b/>
          <w:bCs/>
          <w:spacing w:val="10"/>
        </w:rPr>
        <w:t xml:space="preserve"> Приказом </w:t>
      </w:r>
      <w:proofErr w:type="spellStart"/>
      <w:r w:rsidRPr="000D0D1F">
        <w:rPr>
          <w:rFonts w:ascii="Times New Roman" w:hAnsi="Times New Roman" w:cs="Times New Roman"/>
          <w:b/>
          <w:bCs/>
          <w:spacing w:val="10"/>
        </w:rPr>
        <w:t>Минздравсоцразвития</w:t>
      </w:r>
      <w:proofErr w:type="spellEnd"/>
      <w:r w:rsidRPr="000D0D1F">
        <w:rPr>
          <w:rFonts w:ascii="Times New Roman" w:hAnsi="Times New Roman" w:cs="Times New Roman"/>
          <w:b/>
          <w:bCs/>
          <w:spacing w:val="10"/>
        </w:rPr>
        <w:t xml:space="preserve"> России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  <w:r w:rsidRPr="000D0D1F">
        <w:rPr>
          <w:rFonts w:ascii="Times New Roman" w:hAnsi="Times New Roman" w:cs="Times New Roman"/>
          <w:b/>
          <w:bCs/>
          <w:spacing w:val="10"/>
        </w:rPr>
        <w:t>от18 июля 2008г. №342н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3363"/>
        <w:gridCol w:w="3364"/>
      </w:tblGrid>
      <w:tr w:rsidR="000F2710" w:rsidRPr="000D0D1F" w:rsidTr="00F301DD">
        <w:tc>
          <w:tcPr>
            <w:tcW w:w="10090" w:type="dxa"/>
            <w:gridSpan w:val="3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Профессиональная квалификационная группа</w:t>
            </w:r>
          </w:p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 «Должности работников средств массовых </w:t>
            </w:r>
            <w:r w:rsidRPr="000D0D1F">
              <w:rPr>
                <w:rFonts w:ascii="Times New Roman" w:hAnsi="Times New Roman" w:cs="Times New Roman"/>
                <w:spacing w:val="10"/>
              </w:rPr>
              <w:tab/>
              <w:t>информаций</w:t>
            </w:r>
            <w:r w:rsidRPr="000D0D1F">
              <w:rPr>
                <w:rFonts w:ascii="Times New Roman" w:hAnsi="Times New Roman" w:cs="Times New Roman"/>
                <w:spacing w:val="10"/>
              </w:rPr>
              <w:tab/>
              <w:t xml:space="preserve"> второго уровня»</w:t>
            </w:r>
          </w:p>
        </w:tc>
      </w:tr>
      <w:tr w:rsidR="000F2710" w:rsidRPr="000D0D1F" w:rsidTr="00F301DD"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1-й квалификационный уровень</w:t>
            </w:r>
          </w:p>
        </w:tc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Должности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Размер минимального оклада (ставки), руб.</w:t>
            </w:r>
          </w:p>
        </w:tc>
      </w:tr>
      <w:tr w:rsidR="000F2710" w:rsidRPr="000D0D1F" w:rsidTr="00F301DD">
        <w:tc>
          <w:tcPr>
            <w:tcW w:w="6726" w:type="dxa"/>
            <w:gridSpan w:val="2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Корректор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84680C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6265</w:t>
            </w:r>
          </w:p>
        </w:tc>
      </w:tr>
      <w:tr w:rsidR="000F2710" w:rsidRPr="000D0D1F" w:rsidTr="00F301DD">
        <w:tc>
          <w:tcPr>
            <w:tcW w:w="6726" w:type="dxa"/>
            <w:gridSpan w:val="2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Технический редактор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84680C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6265</w:t>
            </w:r>
          </w:p>
        </w:tc>
      </w:tr>
      <w:tr w:rsidR="000F2710" w:rsidRPr="000D0D1F" w:rsidTr="00F301DD">
        <w:tc>
          <w:tcPr>
            <w:tcW w:w="10090" w:type="dxa"/>
            <w:gridSpan w:val="3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Профессиональная квалификационная группа</w:t>
            </w:r>
          </w:p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 «Должности работнико</w:t>
            </w:r>
            <w:bookmarkStart w:id="2" w:name="_GoBack"/>
            <w:bookmarkEnd w:id="2"/>
            <w:r w:rsidRPr="000D0D1F">
              <w:rPr>
                <w:rFonts w:ascii="Times New Roman" w:hAnsi="Times New Roman" w:cs="Times New Roman"/>
                <w:spacing w:val="10"/>
              </w:rPr>
              <w:t>в средств массовыхинформаций третьего уровня»</w:t>
            </w:r>
          </w:p>
        </w:tc>
      </w:tr>
      <w:tr w:rsidR="000F2710" w:rsidRPr="000D0D1F" w:rsidTr="00F301DD"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1-й квалификационный уровень</w:t>
            </w:r>
          </w:p>
        </w:tc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Должности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Размер минимального оклада (ставки), руб.</w:t>
            </w:r>
          </w:p>
        </w:tc>
      </w:tr>
      <w:tr w:rsidR="000F2710" w:rsidRPr="000D0D1F" w:rsidTr="00F301DD">
        <w:tc>
          <w:tcPr>
            <w:tcW w:w="6726" w:type="dxa"/>
            <w:gridSpan w:val="2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Фотокорреспондент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84680C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7413</w:t>
            </w:r>
          </w:p>
        </w:tc>
      </w:tr>
      <w:tr w:rsidR="000F2710" w:rsidRPr="000D0D1F" w:rsidTr="00F301DD">
        <w:tc>
          <w:tcPr>
            <w:tcW w:w="6726" w:type="dxa"/>
            <w:gridSpan w:val="2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Выпускающий редактор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84680C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7413</w:t>
            </w:r>
          </w:p>
        </w:tc>
      </w:tr>
      <w:tr w:rsidR="000F2710" w:rsidRPr="000D0D1F" w:rsidTr="00F301DD"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2-й квалификационный уровень</w:t>
            </w:r>
          </w:p>
        </w:tc>
        <w:tc>
          <w:tcPr>
            <w:tcW w:w="3363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Должности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Размер минимального оклада (ставки), руб.</w:t>
            </w:r>
          </w:p>
        </w:tc>
      </w:tr>
      <w:tr w:rsidR="000F2710" w:rsidRPr="000D0D1F" w:rsidTr="00F301DD">
        <w:tc>
          <w:tcPr>
            <w:tcW w:w="6726" w:type="dxa"/>
            <w:gridSpan w:val="2"/>
            <w:shd w:val="clear" w:color="auto" w:fill="auto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Редактор</w:t>
            </w:r>
          </w:p>
        </w:tc>
        <w:tc>
          <w:tcPr>
            <w:tcW w:w="3364" w:type="dxa"/>
            <w:shd w:val="clear" w:color="auto" w:fill="auto"/>
          </w:tcPr>
          <w:p w:rsidR="000F2710" w:rsidRPr="000D0D1F" w:rsidRDefault="0084680C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7625</w:t>
            </w:r>
          </w:p>
        </w:tc>
      </w:tr>
    </w:tbl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bCs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  <w:u w:val="single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lastRenderedPageBreak/>
        <w:t xml:space="preserve">Приложение 3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к Положению об оплате труда работников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Муниципального бюджетного учреждения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«Газета «Свет Октября»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0D0D1F">
        <w:rPr>
          <w:rFonts w:ascii="Times New Roman" w:hAnsi="Times New Roman" w:cs="Times New Roman"/>
          <w:b/>
          <w:spacing w:val="10"/>
        </w:rPr>
        <w:t>Перечень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должностей работников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Муниципального бюджетного учреждения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«Газета «Свет Октября»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0D0D1F">
        <w:rPr>
          <w:rFonts w:ascii="Times New Roman" w:hAnsi="Times New Roman" w:cs="Times New Roman"/>
          <w:b/>
          <w:spacing w:val="10"/>
        </w:rPr>
        <w:t>по виду экономической деятельности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0D0D1F">
        <w:rPr>
          <w:rFonts w:ascii="Times New Roman" w:hAnsi="Times New Roman" w:cs="Times New Roman"/>
          <w:b/>
          <w:spacing w:val="10"/>
        </w:rPr>
        <w:t>«Издание газет»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Группа должностей «руководители»: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Главный редактор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Главный бухгалтер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Группа должностей «основной персонал»: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- Выпускающий редактор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Технический редактор</w:t>
      </w:r>
    </w:p>
    <w:p w:rsidR="000F2710" w:rsidRPr="000D0D1F" w:rsidRDefault="00632FAB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Редактор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Фотокорреспондент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Корректор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Группа должностей «иные работники»: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Водитель легкового автомобиля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Уборщик служебных помещений</w:t>
      </w: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left="560"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lastRenderedPageBreak/>
        <w:t>Приложение 4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 к Положению об оплате труда работников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Муниципального бюджетного учреждения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 «Газета «Свет Октября»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Критерии оценки и целевые показатели эффективности работы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>Муниципального бюджетного учреждения «Газета «Свет Октября»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 для премирования руководителя и главного бухгалтера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4651"/>
        <w:gridCol w:w="1752"/>
      </w:tblGrid>
      <w:tr w:rsidR="000F2710" w:rsidRPr="000D0D1F" w:rsidTr="00F301DD">
        <w:trPr>
          <w:trHeight w:hRule="exact" w:val="85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Критерии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Показатели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В процентах к должностному окладу</w:t>
            </w:r>
          </w:p>
        </w:tc>
      </w:tr>
      <w:tr w:rsidR="000F2710" w:rsidRPr="000D0D1F" w:rsidTr="00F301DD">
        <w:trPr>
          <w:trHeight w:hRule="exact" w:val="293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Руководитель учреждения</w:t>
            </w:r>
          </w:p>
        </w:tc>
      </w:tr>
      <w:tr w:rsidR="000F2710" w:rsidRPr="000D0D1F" w:rsidTr="00F301DD">
        <w:trPr>
          <w:trHeight w:hRule="exact" w:val="84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Обеспечение выпуска газеты «Свет Октября»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Выпуск газеты в установленных объемах, соблюдение сроков выпуска (отсутствие срыва выпуска)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</w:p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50</w:t>
            </w:r>
          </w:p>
        </w:tc>
      </w:tr>
      <w:tr w:rsidR="000F2710" w:rsidRPr="000D0D1F" w:rsidTr="00F301DD">
        <w:trPr>
          <w:trHeight w:hRule="exact" w:val="1921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F2710" w:rsidRPr="000D0D1F" w:rsidRDefault="000F2710" w:rsidP="000D0D1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Обеспечение размещения информации о деятельности органов власти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Доля газетной площади, отводимая на размещение официальных материалов, материалов о деятельности органов местного самоуправления муниципального образования «Нукутский район», </w:t>
            </w:r>
          </w:p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в общей площади газеты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50</w:t>
            </w:r>
          </w:p>
        </w:tc>
      </w:tr>
      <w:tr w:rsidR="000F2710" w:rsidRPr="000D0D1F" w:rsidTr="00F301DD">
        <w:trPr>
          <w:trHeight w:hRule="exact" w:val="1402"/>
        </w:trPr>
        <w:tc>
          <w:tcPr>
            <w:tcW w:w="32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Доля газетной площади, отводимая на размещение социально значимой информации, в общей площади газеты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25</w:t>
            </w:r>
          </w:p>
        </w:tc>
      </w:tr>
      <w:tr w:rsidR="000F2710" w:rsidRPr="000D0D1F" w:rsidTr="00F301DD">
        <w:trPr>
          <w:trHeight w:hRule="exact" w:val="293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Главный бухгалтер</w:t>
            </w:r>
          </w:p>
        </w:tc>
      </w:tr>
      <w:tr w:rsidR="000F2710" w:rsidRPr="000D0D1F" w:rsidTr="00F301DD">
        <w:trPr>
          <w:trHeight w:hRule="exact" w:val="566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F2710" w:rsidRPr="000D0D1F" w:rsidRDefault="000F2710" w:rsidP="000D0D1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Эффективность расходования денежных средств</w:t>
            </w:r>
          </w:p>
          <w:p w:rsidR="000F2710" w:rsidRPr="000D0D1F" w:rsidRDefault="000F2710" w:rsidP="000D0D1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Отсутствие задолженности по заработной плате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25</w:t>
            </w:r>
          </w:p>
        </w:tc>
      </w:tr>
      <w:tr w:rsidR="000F2710" w:rsidRPr="000D0D1F" w:rsidTr="00F301DD">
        <w:trPr>
          <w:trHeight w:hRule="exact" w:val="546"/>
        </w:trPr>
        <w:tc>
          <w:tcPr>
            <w:tcW w:w="320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Отсутствие просроченной задолженности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25</w:t>
            </w:r>
          </w:p>
        </w:tc>
      </w:tr>
      <w:tr w:rsidR="000F2710" w:rsidRPr="000D0D1F" w:rsidTr="00F301DD">
        <w:trPr>
          <w:trHeight w:hRule="exact" w:val="1392"/>
        </w:trPr>
        <w:tc>
          <w:tcPr>
            <w:tcW w:w="320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Отсутствие нарушений, зафиксированных налоговыми органами, органами финансового контроля, надзорными органами и главным распорядителем бюджетных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25</w:t>
            </w:r>
          </w:p>
        </w:tc>
      </w:tr>
      <w:tr w:rsidR="000F2710" w:rsidRPr="000D0D1F" w:rsidTr="00F301DD">
        <w:trPr>
          <w:trHeight w:val="1291"/>
        </w:trPr>
        <w:tc>
          <w:tcPr>
            <w:tcW w:w="320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Соблюдение сроков в полном объеме всех установленных законодательством налогов, сборов, отсутствие начисленных пеней, штрафов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50</w:t>
            </w:r>
          </w:p>
        </w:tc>
      </w:tr>
    </w:tbl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lastRenderedPageBreak/>
        <w:t>Приложение 5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 к Положению об оплате труда работников 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Муниципального бюджетного учреждения</w:t>
      </w:r>
    </w:p>
    <w:p w:rsidR="000F2710" w:rsidRPr="000D0D1F" w:rsidRDefault="000F2710" w:rsidP="000D0D1F">
      <w:pPr>
        <w:widowControl/>
        <w:jc w:val="right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 xml:space="preserve"> «Газета «Свет Октября»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Критерии оценки и целевые показатели эффективности работы 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>Муниципального бюджетного учреждения «Газета «Свет Октября»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  <w:r w:rsidRPr="000D0D1F">
        <w:rPr>
          <w:rFonts w:ascii="Times New Roman" w:hAnsi="Times New Roman" w:cs="Times New Roman"/>
          <w:b/>
          <w:spacing w:val="10"/>
        </w:rPr>
        <w:t xml:space="preserve"> для премирования работников учреждения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color w:val="auto"/>
        </w:rPr>
      </w:pPr>
      <w:r w:rsidRPr="000D0D1F">
        <w:rPr>
          <w:rFonts w:ascii="Times New Roman" w:hAnsi="Times New Roman" w:cs="Times New Roman"/>
          <w:spacing w:val="10"/>
        </w:rPr>
        <w:t>- Выпускающий редактор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Технический редактор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Редактор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Фотокорреспондент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Корректор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Водитель легкового автомобиля</w:t>
      </w:r>
    </w:p>
    <w:p w:rsidR="000F2710" w:rsidRPr="000D0D1F" w:rsidRDefault="000F2710" w:rsidP="000D0D1F">
      <w:pPr>
        <w:widowControl/>
        <w:jc w:val="both"/>
        <w:rPr>
          <w:rFonts w:ascii="Times New Roman" w:hAnsi="Times New Roman" w:cs="Times New Roman"/>
          <w:spacing w:val="10"/>
        </w:rPr>
      </w:pPr>
      <w:r w:rsidRPr="000D0D1F">
        <w:rPr>
          <w:rFonts w:ascii="Times New Roman" w:hAnsi="Times New Roman" w:cs="Times New Roman"/>
          <w:spacing w:val="10"/>
        </w:rPr>
        <w:t>- Уборщик служебных помещений</w:t>
      </w: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3363"/>
        <w:gridCol w:w="3364"/>
      </w:tblGrid>
      <w:tr w:rsidR="000F2710" w:rsidRPr="000D0D1F" w:rsidTr="00F301DD"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Критерии </w:t>
            </w:r>
          </w:p>
        </w:tc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 xml:space="preserve">Показатели </w:t>
            </w:r>
          </w:p>
        </w:tc>
        <w:tc>
          <w:tcPr>
            <w:tcW w:w="3364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В процентах к должностному окладу</w:t>
            </w:r>
          </w:p>
        </w:tc>
      </w:tr>
      <w:tr w:rsidR="000F2710" w:rsidRPr="000D0D1F" w:rsidTr="00F301DD">
        <w:tc>
          <w:tcPr>
            <w:tcW w:w="3363" w:type="dxa"/>
            <w:vMerge w:val="restart"/>
            <w:textDirection w:val="btLr"/>
            <w:vAlign w:val="center"/>
          </w:tcPr>
          <w:p w:rsidR="000F2710" w:rsidRPr="000D0D1F" w:rsidRDefault="000F2710" w:rsidP="000D0D1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Инициативность и творческий подход к работе</w:t>
            </w:r>
          </w:p>
          <w:p w:rsidR="000F2710" w:rsidRPr="000D0D1F" w:rsidRDefault="000F2710" w:rsidP="000D0D1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pacing w:val="10"/>
              </w:rPr>
            </w:pPr>
          </w:p>
          <w:p w:rsidR="000F2710" w:rsidRPr="000D0D1F" w:rsidRDefault="000F2710" w:rsidP="000D0D1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</w:p>
        </w:tc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Профессиональное, компетентное и качественное исполнения должностных обязанностей в соответствующем периоде</w:t>
            </w:r>
          </w:p>
        </w:tc>
        <w:tc>
          <w:tcPr>
            <w:tcW w:w="3364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10</w:t>
            </w:r>
          </w:p>
        </w:tc>
      </w:tr>
      <w:tr w:rsidR="000F2710" w:rsidRPr="000D0D1F" w:rsidTr="00F301DD">
        <w:tc>
          <w:tcPr>
            <w:tcW w:w="3363" w:type="dxa"/>
            <w:vMerge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</w:p>
        </w:tc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Своевременное и качественное выполнение планов работы</w:t>
            </w:r>
          </w:p>
        </w:tc>
        <w:tc>
          <w:tcPr>
            <w:tcW w:w="3364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10</w:t>
            </w:r>
          </w:p>
        </w:tc>
      </w:tr>
      <w:tr w:rsidR="000F2710" w:rsidRPr="000D0D1F" w:rsidTr="00F301DD">
        <w:tc>
          <w:tcPr>
            <w:tcW w:w="3363" w:type="dxa"/>
            <w:vMerge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</w:p>
        </w:tc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Соблюдение трудовой дисциплины</w:t>
            </w:r>
          </w:p>
        </w:tc>
        <w:tc>
          <w:tcPr>
            <w:tcW w:w="3364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10</w:t>
            </w:r>
          </w:p>
        </w:tc>
      </w:tr>
      <w:tr w:rsidR="000F2710" w:rsidRPr="000D0D1F" w:rsidTr="00F301DD">
        <w:tc>
          <w:tcPr>
            <w:tcW w:w="3363" w:type="dxa"/>
            <w:vMerge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</w:p>
        </w:tc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Участие в выполнении особо важных работ</w:t>
            </w:r>
          </w:p>
        </w:tc>
        <w:tc>
          <w:tcPr>
            <w:tcW w:w="3364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20</w:t>
            </w:r>
          </w:p>
        </w:tc>
      </w:tr>
      <w:tr w:rsidR="000F2710" w:rsidRPr="000D0D1F" w:rsidTr="00F301DD">
        <w:tc>
          <w:tcPr>
            <w:tcW w:w="3363" w:type="dxa"/>
            <w:vMerge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</w:p>
        </w:tc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Проявление инициативы, творчества и оперативности</w:t>
            </w:r>
          </w:p>
        </w:tc>
        <w:tc>
          <w:tcPr>
            <w:tcW w:w="3364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20</w:t>
            </w:r>
          </w:p>
        </w:tc>
      </w:tr>
      <w:tr w:rsidR="000F2710" w:rsidRPr="000D0D1F" w:rsidTr="00F301DD">
        <w:tc>
          <w:tcPr>
            <w:tcW w:w="3363" w:type="dxa"/>
            <w:vMerge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</w:p>
        </w:tc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Исполнение заданий особой важности и сложности</w:t>
            </w:r>
          </w:p>
        </w:tc>
        <w:tc>
          <w:tcPr>
            <w:tcW w:w="3364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25</w:t>
            </w:r>
          </w:p>
        </w:tc>
      </w:tr>
      <w:tr w:rsidR="000F2710" w:rsidRPr="000D0D1F" w:rsidTr="00F301DD">
        <w:tc>
          <w:tcPr>
            <w:tcW w:w="3363" w:type="dxa"/>
            <w:vMerge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</w:p>
        </w:tc>
        <w:tc>
          <w:tcPr>
            <w:tcW w:w="3363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Безупречная работа и высокие производственные достижения по итогам года</w:t>
            </w:r>
          </w:p>
        </w:tc>
        <w:tc>
          <w:tcPr>
            <w:tcW w:w="3364" w:type="dxa"/>
          </w:tcPr>
          <w:p w:rsidR="000F2710" w:rsidRPr="000D0D1F" w:rsidRDefault="000F2710" w:rsidP="000D0D1F">
            <w:pPr>
              <w:widowControl/>
              <w:jc w:val="center"/>
              <w:rPr>
                <w:rFonts w:ascii="Times New Roman" w:hAnsi="Times New Roman" w:cs="Times New Roman"/>
                <w:spacing w:val="10"/>
              </w:rPr>
            </w:pPr>
            <w:r w:rsidRPr="000D0D1F">
              <w:rPr>
                <w:rFonts w:ascii="Times New Roman" w:hAnsi="Times New Roman" w:cs="Times New Roman"/>
                <w:spacing w:val="10"/>
              </w:rPr>
              <w:t>25</w:t>
            </w:r>
          </w:p>
        </w:tc>
      </w:tr>
    </w:tbl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</w:p>
    <w:p w:rsidR="000F2710" w:rsidRPr="000D0D1F" w:rsidRDefault="000F2710" w:rsidP="000D0D1F">
      <w:pPr>
        <w:widowControl/>
        <w:jc w:val="center"/>
        <w:rPr>
          <w:rFonts w:ascii="Times New Roman" w:hAnsi="Times New Roman" w:cs="Times New Roman"/>
          <w:b/>
          <w:spacing w:val="10"/>
        </w:rPr>
      </w:pPr>
    </w:p>
    <w:p w:rsidR="000F2710" w:rsidRPr="000D0D1F" w:rsidRDefault="000F2710" w:rsidP="000D0D1F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556A57" w:rsidRPr="000D0D1F" w:rsidRDefault="00556A57" w:rsidP="000D0D1F">
      <w:pPr>
        <w:rPr>
          <w:rFonts w:ascii="Times New Roman" w:hAnsi="Times New Roman" w:cs="Times New Roman"/>
        </w:rPr>
      </w:pPr>
    </w:p>
    <w:sectPr w:rsidR="00556A57" w:rsidRPr="000D0D1F" w:rsidSect="000F2710">
      <w:pgSz w:w="11909" w:h="16838"/>
      <w:pgMar w:top="1135" w:right="1015" w:bottom="1276" w:left="10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BF04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078700A0"/>
    <w:multiLevelType w:val="hybridMultilevel"/>
    <w:tmpl w:val="38C2C62E"/>
    <w:lvl w:ilvl="0" w:tplc="707249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EF36F4"/>
    <w:multiLevelType w:val="multilevel"/>
    <w:tmpl w:val="DDF209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A01C3A"/>
    <w:multiLevelType w:val="multilevel"/>
    <w:tmpl w:val="1E66736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5B414E0"/>
    <w:multiLevelType w:val="multilevel"/>
    <w:tmpl w:val="EFF8A5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6F786C"/>
    <w:multiLevelType w:val="multilevel"/>
    <w:tmpl w:val="35DEDCC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D604DA0"/>
    <w:multiLevelType w:val="multilevel"/>
    <w:tmpl w:val="922C4D3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8FD3884"/>
    <w:multiLevelType w:val="multilevel"/>
    <w:tmpl w:val="BE6A982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E2450CD"/>
    <w:multiLevelType w:val="multilevel"/>
    <w:tmpl w:val="3D5659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0887A12"/>
    <w:multiLevelType w:val="hybridMultilevel"/>
    <w:tmpl w:val="D7A204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84447"/>
    <w:multiLevelType w:val="multilevel"/>
    <w:tmpl w:val="1510451C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9575975"/>
    <w:multiLevelType w:val="multilevel"/>
    <w:tmpl w:val="462C93C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10"/>
    <w:rsid w:val="000D0D1F"/>
    <w:rsid w:val="000F2710"/>
    <w:rsid w:val="00475ABE"/>
    <w:rsid w:val="004B0A49"/>
    <w:rsid w:val="004E2A58"/>
    <w:rsid w:val="0052110B"/>
    <w:rsid w:val="00556A57"/>
    <w:rsid w:val="00632FAB"/>
    <w:rsid w:val="0064283C"/>
    <w:rsid w:val="006826CC"/>
    <w:rsid w:val="006B1496"/>
    <w:rsid w:val="0084680C"/>
    <w:rsid w:val="00BE1428"/>
    <w:rsid w:val="00BF6024"/>
    <w:rsid w:val="00C6785F"/>
    <w:rsid w:val="00DD2365"/>
    <w:rsid w:val="00EB6541"/>
    <w:rsid w:val="00F23E51"/>
    <w:rsid w:val="00F3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1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F271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4">
    <w:name w:val="Основной текст + Малые прописные"/>
    <w:rsid w:val="000F2710"/>
    <w:rPr>
      <w:rFonts w:ascii="Times New Roman" w:hAnsi="Times New Roman" w:cs="Times New Roman"/>
      <w:smallCaps/>
      <w:color w:val="000000"/>
      <w:spacing w:val="10"/>
      <w:w w:val="100"/>
      <w:position w:val="0"/>
      <w:sz w:val="21"/>
      <w:szCs w:val="21"/>
      <w:u w:val="none"/>
      <w:lang w:val="en-US" w:eastAsia="en-US"/>
    </w:rPr>
  </w:style>
  <w:style w:type="character" w:customStyle="1" w:styleId="2">
    <w:name w:val="Основной текст (2)_"/>
    <w:link w:val="20"/>
    <w:rsid w:val="000F27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0F2710"/>
    <w:pPr>
      <w:shd w:val="clear" w:color="auto" w:fill="FFFFFF"/>
      <w:spacing w:after="240" w:line="274" w:lineRule="exact"/>
      <w:jc w:val="right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0F2710"/>
    <w:pPr>
      <w:shd w:val="clear" w:color="auto" w:fill="FFFFFF"/>
      <w:spacing w:before="24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Абзац списка1"/>
    <w:basedOn w:val="a"/>
    <w:rsid w:val="000F271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23E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5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2A58"/>
    <w:pPr>
      <w:widowControl/>
      <w:ind w:left="720"/>
      <w:contextualSpacing/>
    </w:pPr>
    <w:rPr>
      <w:rFonts w:ascii="Lucida Console" w:hAnsi="Lucida Console" w:cs="Times New Roman"/>
      <w:color w:val="auto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Коля</cp:lastModifiedBy>
  <cp:revision>5</cp:revision>
  <cp:lastPrinted>2019-05-17T07:40:00Z</cp:lastPrinted>
  <dcterms:created xsi:type="dcterms:W3CDTF">2019-03-26T07:05:00Z</dcterms:created>
  <dcterms:modified xsi:type="dcterms:W3CDTF">2019-05-17T07:40:00Z</dcterms:modified>
</cp:coreProperties>
</file>